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9BBC5F" w14:textId="79288BE4" w:rsidR="00CC4A45" w:rsidRPr="00840B61" w:rsidRDefault="00CC4A45" w:rsidP="00CC4A45">
      <w:pPr>
        <w:ind w:left="108"/>
        <w:jc w:val="center"/>
        <w:rPr>
          <w:b/>
          <w:bCs/>
        </w:rPr>
      </w:pPr>
      <w:r w:rsidRPr="00840B61">
        <w:rPr>
          <w:b/>
          <w:bCs/>
        </w:rPr>
        <w:t xml:space="preserve"> OBRAZLOŽENJE </w:t>
      </w:r>
      <w:bookmarkStart w:id="0" w:name="_GoBack"/>
      <w:bookmarkEnd w:id="0"/>
      <w:r w:rsidR="00513AC2">
        <w:rPr>
          <w:b/>
          <w:bCs/>
        </w:rPr>
        <w:t>FINANCIJSKOG PLAN</w:t>
      </w:r>
      <w:r w:rsidRPr="00840B61">
        <w:rPr>
          <w:b/>
          <w:bCs/>
        </w:rPr>
        <w:t>A</w:t>
      </w:r>
    </w:p>
    <w:p w14:paraId="0F9646C8" w14:textId="77777777" w:rsidR="00CC4A45" w:rsidRPr="00840B61" w:rsidRDefault="00CC4A45" w:rsidP="00CC4A45">
      <w:pPr>
        <w:ind w:left="108"/>
        <w:jc w:val="center"/>
      </w:pPr>
    </w:p>
    <w:p w14:paraId="132617F6" w14:textId="77777777" w:rsidR="00CC4A45" w:rsidRPr="00840B61" w:rsidRDefault="00CC4A45" w:rsidP="00CC4A45">
      <w:pPr>
        <w:ind w:left="108"/>
        <w:jc w:val="center"/>
      </w:pPr>
    </w:p>
    <w:p w14:paraId="3771FFC6" w14:textId="17590A79" w:rsidR="00CC4A45" w:rsidRPr="00840B61" w:rsidRDefault="00CC4A45" w:rsidP="00CC4A45">
      <w:pPr>
        <w:ind w:left="108" w:firstLine="600"/>
      </w:pPr>
      <w:r w:rsidRPr="00840B61">
        <w:t xml:space="preserve">Obrazloženje </w:t>
      </w:r>
      <w:r w:rsidR="00513AC2">
        <w:t>Financijskog plan</w:t>
      </w:r>
      <w:r w:rsidRPr="00840B61">
        <w:t xml:space="preserve">a sastoji se od obrazloženja općeg dijela i obrazloženja posebnog dijela. </w:t>
      </w:r>
    </w:p>
    <w:p w14:paraId="2B6E2CBE" w14:textId="77777777" w:rsidR="00CC4A45" w:rsidRPr="00840B61" w:rsidRDefault="00CC4A45" w:rsidP="00CC4A45">
      <w:pPr>
        <w:ind w:left="108" w:firstLine="600"/>
      </w:pPr>
    </w:p>
    <w:p w14:paraId="3CB73862" w14:textId="1A49AE57" w:rsidR="00CC4A45" w:rsidRPr="00840B61" w:rsidRDefault="00CC4A45" w:rsidP="00CC4A45">
      <w:pPr>
        <w:jc w:val="both"/>
        <w:rPr>
          <w:b/>
          <w:bCs/>
          <w:u w:val="single"/>
          <w:lang w:val="pl-PL"/>
        </w:rPr>
      </w:pPr>
      <w:r w:rsidRPr="00840B61">
        <w:rPr>
          <w:b/>
          <w:bCs/>
          <w:u w:val="single"/>
          <w:lang w:val="pl-PL"/>
        </w:rPr>
        <w:t xml:space="preserve">OBRAZLOŽENJE OPĆEG DIJELA </w:t>
      </w:r>
      <w:r w:rsidR="00513AC2">
        <w:rPr>
          <w:b/>
          <w:bCs/>
          <w:u w:val="single"/>
          <w:lang w:val="pl-PL"/>
        </w:rPr>
        <w:t>FINANCIJSKOG PLA</w:t>
      </w:r>
      <w:r w:rsidRPr="00840B61">
        <w:rPr>
          <w:b/>
          <w:bCs/>
          <w:u w:val="single"/>
          <w:lang w:val="pl-PL"/>
        </w:rPr>
        <w:t>NA</w:t>
      </w:r>
    </w:p>
    <w:p w14:paraId="5BFAECC1" w14:textId="77777777" w:rsidR="00CC4A45" w:rsidRPr="00840B61" w:rsidRDefault="00CC4A45" w:rsidP="00CC4A45">
      <w:pPr>
        <w:jc w:val="both"/>
        <w:rPr>
          <w:b/>
          <w:bCs/>
          <w:i/>
          <w:iCs/>
          <w:u w:val="single"/>
          <w:lang w:val="pl-PL"/>
        </w:rPr>
      </w:pPr>
    </w:p>
    <w:p w14:paraId="44598A32" w14:textId="77777777" w:rsidR="00CC4A45" w:rsidRPr="00840B61" w:rsidRDefault="00CC4A45" w:rsidP="00CC4A45">
      <w:pPr>
        <w:jc w:val="both"/>
        <w:rPr>
          <w:b/>
          <w:i/>
          <w:iCs/>
        </w:rPr>
      </w:pPr>
      <w:r w:rsidRPr="00840B61">
        <w:rPr>
          <w:b/>
          <w:bCs/>
          <w:i/>
          <w:iCs/>
          <w:lang w:val="pl-PL"/>
        </w:rPr>
        <w:t>PRIHODI I PRIMICI</w:t>
      </w:r>
    </w:p>
    <w:p w14:paraId="3A177116" w14:textId="77777777" w:rsidR="00CC4A45" w:rsidRPr="00840B61" w:rsidRDefault="00CC4A45" w:rsidP="00CC4A45">
      <w:pPr>
        <w:jc w:val="both"/>
      </w:pPr>
    </w:p>
    <w:p w14:paraId="1059DBAC" w14:textId="51F1D2B9" w:rsidR="00CC4A45" w:rsidRDefault="00CC4A45" w:rsidP="00CC4A45">
      <w:pPr>
        <w:jc w:val="both"/>
      </w:pPr>
      <w:r w:rsidRPr="00840B61">
        <w:tab/>
      </w:r>
    </w:p>
    <w:p w14:paraId="02A8CE8F" w14:textId="75746533" w:rsidR="005747D3" w:rsidRDefault="00513AC2" w:rsidP="00513AC2">
      <w:pPr>
        <w:ind w:firstLine="708"/>
        <w:jc w:val="both"/>
      </w:pPr>
      <w:r>
        <w:t xml:space="preserve">Ukupni prihodi </w:t>
      </w:r>
      <w:r w:rsidR="005F395E">
        <w:t xml:space="preserve">i primici </w:t>
      </w:r>
      <w:r>
        <w:t>planirani su u iznosu od 2.</w:t>
      </w:r>
      <w:r w:rsidR="005F395E">
        <w:t>502</w:t>
      </w:r>
      <w:r>
        <w:t>.</w:t>
      </w:r>
      <w:r w:rsidR="00615F7A">
        <w:t>469</w:t>
      </w:r>
      <w:r>
        <w:t xml:space="preserve">,00 eura. </w:t>
      </w:r>
      <w:r w:rsidR="005747D3" w:rsidRPr="00840B61">
        <w:t>Proci</w:t>
      </w:r>
      <w:r w:rsidR="005747D3">
        <w:t>jenjeni prihodi i primici za 202</w:t>
      </w:r>
      <w:r w:rsidR="005F395E">
        <w:t>7</w:t>
      </w:r>
      <w:r w:rsidR="005747D3" w:rsidRPr="00840B61">
        <w:t xml:space="preserve">. godinu iznose </w:t>
      </w:r>
      <w:r w:rsidR="005F395E">
        <w:t>2.502</w:t>
      </w:r>
      <w:r w:rsidR="005747D3">
        <w:t>.</w:t>
      </w:r>
      <w:r w:rsidR="005F395E">
        <w:t>744</w:t>
      </w:r>
      <w:r w:rsidR="005747D3">
        <w:t>,00</w:t>
      </w:r>
      <w:r w:rsidR="005747D3" w:rsidRPr="00840B61">
        <w:t xml:space="preserve"> eura, a za 202</w:t>
      </w:r>
      <w:r w:rsidR="005F395E">
        <w:t>8</w:t>
      </w:r>
      <w:r w:rsidR="005747D3" w:rsidRPr="00840B61">
        <w:t xml:space="preserve">. godinu </w:t>
      </w:r>
      <w:r w:rsidR="005F395E">
        <w:t>2.502</w:t>
      </w:r>
      <w:r w:rsidR="005747D3">
        <w:t>.</w:t>
      </w:r>
      <w:r w:rsidR="005F395E">
        <w:t>744</w:t>
      </w:r>
      <w:r w:rsidR="005747D3" w:rsidRPr="00840B61">
        <w:t>,00 eura.</w:t>
      </w:r>
    </w:p>
    <w:p w14:paraId="27E1D633" w14:textId="77777777" w:rsidR="005747D3" w:rsidRDefault="005747D3" w:rsidP="005747D3">
      <w:pPr>
        <w:jc w:val="both"/>
      </w:pPr>
    </w:p>
    <w:p w14:paraId="55E953DA" w14:textId="370076FF" w:rsidR="00513AC2" w:rsidRDefault="00513AC2" w:rsidP="005747D3">
      <w:pPr>
        <w:jc w:val="both"/>
      </w:pPr>
      <w:r>
        <w:t>Struktura prihoda prema izvoru financiranja je sljedeća:</w:t>
      </w:r>
    </w:p>
    <w:p w14:paraId="7342C80E" w14:textId="773BAAF4" w:rsidR="00513AC2" w:rsidRDefault="00513AC2" w:rsidP="00513AC2">
      <w:pPr>
        <w:jc w:val="both"/>
      </w:pPr>
      <w:r>
        <w:t>-</w:t>
      </w:r>
      <w:r>
        <w:tab/>
        <w:t>111 Opći prihodi i prim</w:t>
      </w:r>
      <w:r w:rsidR="00681D58">
        <w:t xml:space="preserve">ici – Županijski proračun   </w:t>
      </w:r>
      <w:r w:rsidR="005F395E">
        <w:t>7</w:t>
      </w:r>
      <w:r>
        <w:t>.</w:t>
      </w:r>
      <w:r w:rsidR="00615F7A">
        <w:t>495</w:t>
      </w:r>
      <w:r>
        <w:t>,00 eura</w:t>
      </w:r>
    </w:p>
    <w:p w14:paraId="6401B692" w14:textId="60E21B02" w:rsidR="00513AC2" w:rsidRDefault="00513AC2" w:rsidP="00513AC2">
      <w:pPr>
        <w:jc w:val="both"/>
      </w:pPr>
      <w:r>
        <w:t>-</w:t>
      </w:r>
      <w:r>
        <w:tab/>
        <w:t>310 Vlastiti pr</w:t>
      </w:r>
      <w:r w:rsidR="00681D58">
        <w:t xml:space="preserve">ihodi – Proračunski korisnici     </w:t>
      </w:r>
      <w:r w:rsidR="005F395E">
        <w:t>4</w:t>
      </w:r>
      <w:r>
        <w:t>.</w:t>
      </w:r>
      <w:r w:rsidR="005F395E">
        <w:t>053</w:t>
      </w:r>
      <w:r>
        <w:t>,00 eura</w:t>
      </w:r>
    </w:p>
    <w:p w14:paraId="3B37858C" w14:textId="6AACC5FE" w:rsidR="005F395E" w:rsidRDefault="005F395E" w:rsidP="00513AC2">
      <w:pPr>
        <w:jc w:val="both"/>
      </w:pPr>
      <w:r>
        <w:t xml:space="preserve">- </w:t>
      </w:r>
      <w:r>
        <w:tab/>
        <w:t xml:space="preserve">430 </w:t>
      </w:r>
      <w:r w:rsidRPr="005F395E">
        <w:t>Ostali prihod</w:t>
      </w:r>
      <w:r>
        <w:t xml:space="preserve">i za posebne namjene </w:t>
      </w:r>
      <w:r w:rsidR="00681D58">
        <w:t>–</w:t>
      </w:r>
      <w:r>
        <w:t xml:space="preserve"> korisnici</w:t>
      </w:r>
      <w:r w:rsidR="00681D58">
        <w:t xml:space="preserve">   </w:t>
      </w:r>
      <w:r>
        <w:t>2.643,00</w:t>
      </w:r>
      <w:r w:rsidR="00681D58">
        <w:t xml:space="preserve"> eura</w:t>
      </w:r>
    </w:p>
    <w:p w14:paraId="30C5F80D" w14:textId="37D7C048" w:rsidR="00513AC2" w:rsidRDefault="00513AC2" w:rsidP="00513AC2">
      <w:pPr>
        <w:ind w:left="705" w:hanging="705"/>
        <w:jc w:val="both"/>
      </w:pPr>
      <w:r>
        <w:t>-</w:t>
      </w:r>
      <w:r>
        <w:tab/>
        <w:t>4</w:t>
      </w:r>
      <w:r w:rsidR="005F395E">
        <w:t>3</w:t>
      </w:r>
      <w:r>
        <w:t>1</w:t>
      </w:r>
      <w:r w:rsidR="005F395E">
        <w:t>04</w:t>
      </w:r>
      <w:r>
        <w:t xml:space="preserve"> </w:t>
      </w:r>
      <w:r w:rsidR="00681D58">
        <w:t>Ostali p</w:t>
      </w:r>
      <w:r>
        <w:t>rihodi za posebne namjene – Decentral</w:t>
      </w:r>
      <w:r w:rsidR="00681D58">
        <w:t xml:space="preserve">izacija – Osnovno školstvo                </w:t>
      </w:r>
      <w:r w:rsidR="00681D58">
        <w:tab/>
        <w:t xml:space="preserve">            79</w:t>
      </w:r>
      <w:r>
        <w:t>.</w:t>
      </w:r>
      <w:r w:rsidR="00681D58">
        <w:t>309</w:t>
      </w:r>
      <w:r>
        <w:t>,00 eura</w:t>
      </w:r>
    </w:p>
    <w:p w14:paraId="4480FBB7" w14:textId="6FCB33AD" w:rsidR="00681D58" w:rsidRDefault="00513AC2" w:rsidP="00513AC2">
      <w:pPr>
        <w:jc w:val="both"/>
      </w:pPr>
      <w:r>
        <w:t>-</w:t>
      </w:r>
      <w:r>
        <w:tab/>
        <w:t>5</w:t>
      </w:r>
      <w:r w:rsidR="00681D58">
        <w:t xml:space="preserve">0110 </w:t>
      </w:r>
      <w:r w:rsidR="00681D58" w:rsidRPr="00681D58">
        <w:t xml:space="preserve">Pomoći iz državnog proračuna kroz opće prihode i primitke </w:t>
      </w:r>
      <w:r w:rsidR="00681D58">
        <w:t>–</w:t>
      </w:r>
      <w:r w:rsidR="00681D58" w:rsidRPr="00681D58">
        <w:t xml:space="preserve"> korisnici</w:t>
      </w:r>
      <w:r w:rsidR="00681D58">
        <w:t xml:space="preserve">          </w:t>
      </w:r>
      <w:r w:rsidR="00681D58">
        <w:tab/>
        <w:t xml:space="preserve">            2.377.877,00 eura</w:t>
      </w:r>
    </w:p>
    <w:p w14:paraId="4FF45B98" w14:textId="77777777" w:rsidR="00681D58" w:rsidRDefault="00681D58" w:rsidP="00681D58">
      <w:pPr>
        <w:jc w:val="both"/>
      </w:pPr>
      <w:r>
        <w:t>-</w:t>
      </w:r>
      <w:r>
        <w:tab/>
        <w:t>5011100 Pomoći iz državnog proračuna kroz opće prihode i primitke - UČIMO</w:t>
      </w:r>
    </w:p>
    <w:p w14:paraId="507C98CD" w14:textId="3141E28D" w:rsidR="00681D58" w:rsidRDefault="00681D58" w:rsidP="00681D58">
      <w:pPr>
        <w:jc w:val="both"/>
      </w:pPr>
      <w:r>
        <w:t xml:space="preserve">                           ZAJEDNO   800,00 eura</w:t>
      </w:r>
    </w:p>
    <w:p w14:paraId="7241DCB8" w14:textId="77777777" w:rsidR="00681D58" w:rsidRDefault="00681D58" w:rsidP="00681D58">
      <w:pPr>
        <w:jc w:val="both"/>
      </w:pPr>
      <w:r>
        <w:t>-</w:t>
      </w:r>
      <w:r>
        <w:tab/>
        <w:t>501200100 Pomoći iz državnog proračuna kroz nacionalno sufinanciranje EU</w:t>
      </w:r>
    </w:p>
    <w:p w14:paraId="2C7CC6CB" w14:textId="68EE8890" w:rsidR="00681D58" w:rsidRDefault="00681D58" w:rsidP="00681D58">
      <w:pPr>
        <w:jc w:val="both"/>
      </w:pPr>
      <w:r>
        <w:t xml:space="preserve">                               projekata - raspoloživ predujam - UČIMO ZAJEDNO</w:t>
      </w:r>
      <w:r>
        <w:tab/>
        <w:t xml:space="preserve">   1.843,00 eura</w:t>
      </w:r>
    </w:p>
    <w:p w14:paraId="2B3C7C9E" w14:textId="77777777" w:rsidR="00681D58" w:rsidRDefault="00681D58" w:rsidP="00681D58">
      <w:pPr>
        <w:jc w:val="both"/>
      </w:pPr>
      <w:r>
        <w:t xml:space="preserve">- </w:t>
      </w:r>
      <w:r>
        <w:tab/>
        <w:t>501200105 Pomoći iz državnog proračuna kroz nacionalno sufinanciranje EU</w:t>
      </w:r>
    </w:p>
    <w:p w14:paraId="351F8613" w14:textId="77777777" w:rsidR="00681D58" w:rsidRDefault="00681D58" w:rsidP="00681D58">
      <w:pPr>
        <w:jc w:val="both"/>
      </w:pPr>
      <w:r>
        <w:t xml:space="preserve">                               projekata - raspoloživ predujam - SHEMA VOĆE. POVRĆE I MLIJEKO</w:t>
      </w:r>
    </w:p>
    <w:p w14:paraId="168A6159" w14:textId="1AF61B1D" w:rsidR="00681D58" w:rsidRDefault="00681D58" w:rsidP="00681D58">
      <w:pPr>
        <w:jc w:val="both"/>
      </w:pPr>
      <w:r>
        <w:t xml:space="preserve">                               586,00 eura</w:t>
      </w:r>
    </w:p>
    <w:p w14:paraId="6D8613D2" w14:textId="77777777" w:rsidR="00681D58" w:rsidRDefault="00681D58" w:rsidP="00681D58">
      <w:pPr>
        <w:jc w:val="both"/>
      </w:pPr>
      <w:r>
        <w:t>-</w:t>
      </w:r>
      <w:r>
        <w:tab/>
        <w:t>501211100 Pomoći iz državnog proračuna kroz nacionalno sufinanciranje EU</w:t>
      </w:r>
    </w:p>
    <w:p w14:paraId="699B35DF" w14:textId="76EF60CB" w:rsidR="00681D58" w:rsidRDefault="00681D58" w:rsidP="00681D58">
      <w:pPr>
        <w:jc w:val="both"/>
      </w:pPr>
      <w:r>
        <w:t xml:space="preserve">                               projekata - </w:t>
      </w:r>
      <w:proofErr w:type="spellStart"/>
      <w:r>
        <w:t>predfinanciranje</w:t>
      </w:r>
      <w:proofErr w:type="spellEnd"/>
      <w:r>
        <w:t xml:space="preserve"> iz izvora 11 - UČIMO ZAJEDNO   1,00 eur</w:t>
      </w:r>
      <w:r w:rsidR="00DC68B2">
        <w:t>o</w:t>
      </w:r>
    </w:p>
    <w:p w14:paraId="05EE2B71" w14:textId="06DED193" w:rsidR="00681D58" w:rsidRDefault="00681D58" w:rsidP="00681D58">
      <w:pPr>
        <w:jc w:val="both"/>
      </w:pPr>
      <w:r>
        <w:t>-</w:t>
      </w:r>
      <w:r>
        <w:tab/>
        <w:t xml:space="preserve">520 </w:t>
      </w:r>
      <w:r w:rsidRPr="00681D58">
        <w:t xml:space="preserve">Ostale pomoći </w:t>
      </w:r>
      <w:r w:rsidR="00D9173E">
        <w:t>–</w:t>
      </w:r>
      <w:r w:rsidRPr="00681D58">
        <w:t xml:space="preserve"> korisnici</w:t>
      </w:r>
      <w:r w:rsidR="00D9173E">
        <w:t xml:space="preserve">   10.840,00 eura</w:t>
      </w:r>
    </w:p>
    <w:p w14:paraId="75CEFBB1" w14:textId="77777777" w:rsidR="00D9173E" w:rsidRDefault="00D9173E" w:rsidP="00D9173E">
      <w:pPr>
        <w:jc w:val="both"/>
      </w:pPr>
      <w:r>
        <w:t>-</w:t>
      </w:r>
      <w:r>
        <w:tab/>
        <w:t>54100 Europski poljoprivredni jamstveni fond (EAGF) - SHEMA - VOĆE, POVRĆE I</w:t>
      </w:r>
    </w:p>
    <w:p w14:paraId="0A10811D" w14:textId="156A2EFF" w:rsidR="00D9173E" w:rsidRDefault="00D9173E" w:rsidP="00D9173E">
      <w:pPr>
        <w:jc w:val="both"/>
      </w:pPr>
      <w:r>
        <w:t xml:space="preserve">                       MLIJEKO   4.503,00 eura</w:t>
      </w:r>
    </w:p>
    <w:p w14:paraId="7DCE8B25" w14:textId="77777777" w:rsidR="00D9173E" w:rsidRDefault="00D9173E" w:rsidP="00D9173E">
      <w:pPr>
        <w:jc w:val="both"/>
      </w:pPr>
      <w:r>
        <w:t>-</w:t>
      </w:r>
      <w:r>
        <w:tab/>
        <w:t xml:space="preserve">56100100 </w:t>
      </w:r>
      <w:r w:rsidRPr="00D9173E">
        <w:t>Europski socijalni fond plus – raspoloživ predujam - UČIMO ZAJEDNO</w:t>
      </w:r>
    </w:p>
    <w:p w14:paraId="59312AFE" w14:textId="070128B2" w:rsidR="00D9173E" w:rsidRDefault="00D9173E" w:rsidP="00D9173E">
      <w:pPr>
        <w:jc w:val="both"/>
      </w:pPr>
      <w:r>
        <w:t xml:space="preserve">                            11.178,00 eura</w:t>
      </w:r>
    </w:p>
    <w:p w14:paraId="096B43B3" w14:textId="77777777" w:rsidR="00D9173E" w:rsidRDefault="00D9173E" w:rsidP="00D9173E">
      <w:pPr>
        <w:jc w:val="both"/>
      </w:pPr>
      <w:r>
        <w:t>-</w:t>
      </w:r>
      <w:r>
        <w:tab/>
        <w:t xml:space="preserve">56111100 Europski socijalni fond plus – </w:t>
      </w:r>
      <w:proofErr w:type="spellStart"/>
      <w:r>
        <w:t>predfinanciranje</w:t>
      </w:r>
      <w:proofErr w:type="spellEnd"/>
      <w:r>
        <w:t xml:space="preserve"> iz izvora 11 Opći prihodi i</w:t>
      </w:r>
    </w:p>
    <w:p w14:paraId="5282F1E1" w14:textId="7148FC46" w:rsidR="00D9173E" w:rsidRDefault="00D9173E" w:rsidP="00D9173E">
      <w:pPr>
        <w:jc w:val="both"/>
      </w:pPr>
      <w:r>
        <w:t xml:space="preserve">                             primici - UČIMO ZAJEDNO   1,00 eur</w:t>
      </w:r>
      <w:r w:rsidR="00DC68B2">
        <w:t>o</w:t>
      </w:r>
    </w:p>
    <w:p w14:paraId="2628101D" w14:textId="3E06D562" w:rsidR="00D9173E" w:rsidRDefault="00D9173E" w:rsidP="00D9173E">
      <w:pPr>
        <w:jc w:val="both"/>
      </w:pPr>
      <w:r>
        <w:t>-</w:t>
      </w:r>
      <w:r>
        <w:tab/>
        <w:t xml:space="preserve">610 </w:t>
      </w:r>
      <w:r w:rsidRPr="00D9173E">
        <w:t xml:space="preserve">Donacije </w:t>
      </w:r>
      <w:r>
        <w:t>–</w:t>
      </w:r>
      <w:r w:rsidRPr="00D9173E">
        <w:t xml:space="preserve"> korisnici</w:t>
      </w:r>
      <w:r>
        <w:t xml:space="preserve">   1.340,00</w:t>
      </w:r>
      <w:r w:rsidR="00DC68B2">
        <w:t xml:space="preserve"> eura</w:t>
      </w:r>
    </w:p>
    <w:p w14:paraId="35C9CB9D" w14:textId="5D60F1BC" w:rsidR="00D9173E" w:rsidRDefault="00513AC2" w:rsidP="00D9173E">
      <w:pPr>
        <w:jc w:val="both"/>
      </w:pPr>
      <w:r>
        <w:t xml:space="preserve"> </w:t>
      </w:r>
    </w:p>
    <w:p w14:paraId="6B26AE08" w14:textId="4B3420FB" w:rsidR="00D9173E" w:rsidRDefault="00D9173E" w:rsidP="00D9173E">
      <w:pPr>
        <w:jc w:val="both"/>
      </w:pPr>
    </w:p>
    <w:p w14:paraId="29E20843" w14:textId="0D2C2D42" w:rsidR="00D9173E" w:rsidRDefault="00D9173E" w:rsidP="00D9173E">
      <w:pPr>
        <w:jc w:val="both"/>
      </w:pPr>
    </w:p>
    <w:p w14:paraId="72D0FB9D" w14:textId="62C72AAD" w:rsidR="00D9173E" w:rsidRDefault="00D9173E" w:rsidP="00D9173E">
      <w:pPr>
        <w:jc w:val="both"/>
      </w:pPr>
    </w:p>
    <w:p w14:paraId="0DBD2CA8" w14:textId="3F1BB309" w:rsidR="00D9173E" w:rsidRDefault="00D9173E" w:rsidP="00D9173E">
      <w:pPr>
        <w:jc w:val="both"/>
      </w:pPr>
    </w:p>
    <w:p w14:paraId="24B02B93" w14:textId="5D2BF954" w:rsidR="00D9173E" w:rsidRDefault="00D9173E" w:rsidP="00D9173E">
      <w:pPr>
        <w:jc w:val="both"/>
      </w:pPr>
    </w:p>
    <w:p w14:paraId="7B0904AC" w14:textId="77777777" w:rsidR="00D9173E" w:rsidRDefault="00D9173E" w:rsidP="00D9173E">
      <w:pPr>
        <w:jc w:val="both"/>
      </w:pPr>
    </w:p>
    <w:p w14:paraId="761ADEE3" w14:textId="5273AC70" w:rsidR="00513AC2" w:rsidRDefault="00513AC2" w:rsidP="00513AC2">
      <w:pPr>
        <w:jc w:val="both"/>
      </w:pPr>
    </w:p>
    <w:p w14:paraId="4A9CF5B8" w14:textId="77777777" w:rsidR="00513AC2" w:rsidRDefault="00513AC2" w:rsidP="00513AC2">
      <w:pPr>
        <w:jc w:val="both"/>
      </w:pPr>
    </w:p>
    <w:p w14:paraId="361757CD" w14:textId="77777777" w:rsidR="00513AC2" w:rsidRDefault="00513AC2" w:rsidP="00CC4A45">
      <w:pPr>
        <w:jc w:val="both"/>
      </w:pPr>
    </w:p>
    <w:p w14:paraId="05495B98" w14:textId="77777777" w:rsidR="00513AC2" w:rsidRDefault="00513AC2" w:rsidP="00CC4A45">
      <w:pPr>
        <w:jc w:val="both"/>
      </w:pPr>
    </w:p>
    <w:p w14:paraId="4C37637B" w14:textId="417378FD" w:rsidR="00CC4A45" w:rsidRPr="00840B61" w:rsidRDefault="00CC4A45" w:rsidP="00CC4A45">
      <w:pPr>
        <w:jc w:val="both"/>
        <w:rPr>
          <w:lang w:val="pl-PL"/>
        </w:rPr>
      </w:pPr>
      <w:r w:rsidRPr="00840B61">
        <w:lastRenderedPageBreak/>
        <w:t>Planirani prihodi i primici Proračuna u 202</w:t>
      </w:r>
      <w:r w:rsidR="00681D58">
        <w:t>6</w:t>
      </w:r>
      <w:r w:rsidRPr="00840B61">
        <w:t xml:space="preserve">. godini </w:t>
      </w:r>
      <w:r w:rsidRPr="00840B61">
        <w:rPr>
          <w:lang w:val="pl-PL"/>
        </w:rPr>
        <w:t>po skupinama računa prihoda iznose:</w:t>
      </w:r>
    </w:p>
    <w:p w14:paraId="03F03AE2" w14:textId="77777777" w:rsidR="00CC4A45" w:rsidRPr="00840B61" w:rsidRDefault="00CC4A45" w:rsidP="00CC4A45">
      <w:pPr>
        <w:ind w:firstLine="720"/>
        <w:jc w:val="both"/>
        <w:rPr>
          <w:lang w:val="pl-PL"/>
        </w:rPr>
      </w:pP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2405"/>
        <w:gridCol w:w="1559"/>
        <w:gridCol w:w="993"/>
        <w:gridCol w:w="1417"/>
        <w:gridCol w:w="709"/>
        <w:gridCol w:w="1559"/>
        <w:gridCol w:w="851"/>
      </w:tblGrid>
      <w:tr w:rsidR="00CC4A45" w:rsidRPr="00840B61" w14:paraId="49BA460E" w14:textId="77777777" w:rsidTr="00726F55">
        <w:trPr>
          <w:cantSplit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F915F" w14:textId="77777777" w:rsidR="00CC4A45" w:rsidRPr="00840B61" w:rsidRDefault="00CC4A45" w:rsidP="00513AC2">
            <w:pPr>
              <w:jc w:val="center"/>
              <w:rPr>
                <w:b/>
                <w:bCs/>
              </w:rPr>
            </w:pPr>
            <w:r w:rsidRPr="00840B61">
              <w:rPr>
                <w:b/>
                <w:bCs/>
              </w:rPr>
              <w:t>Vrsta prihoda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B5DE" w14:textId="5FEE2544" w:rsidR="00CC4A45" w:rsidRPr="00840B61" w:rsidRDefault="00CC4A45" w:rsidP="007512D6">
            <w:pPr>
              <w:jc w:val="center"/>
              <w:rPr>
                <w:b/>
                <w:bCs/>
              </w:rPr>
            </w:pPr>
            <w:r w:rsidRPr="00840B61">
              <w:rPr>
                <w:b/>
                <w:bCs/>
              </w:rPr>
              <w:t>Planirana godišnja svota u 202</w:t>
            </w:r>
            <w:r w:rsidR="007512D6">
              <w:rPr>
                <w:b/>
                <w:bCs/>
              </w:rPr>
              <w:t>6</w:t>
            </w:r>
            <w:r w:rsidRPr="00840B61">
              <w:rPr>
                <w:b/>
                <w:bCs/>
              </w:rPr>
              <w:t>.  godini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BCA5" w14:textId="77777777" w:rsidR="00CC4A45" w:rsidRPr="00840B61" w:rsidRDefault="00CC4A45" w:rsidP="00513AC2">
            <w:pPr>
              <w:jc w:val="center"/>
              <w:rPr>
                <w:b/>
                <w:bCs/>
              </w:rPr>
            </w:pPr>
            <w:r w:rsidRPr="00840B61">
              <w:rPr>
                <w:b/>
                <w:bCs/>
              </w:rPr>
              <w:t>Ukupni udio u %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F7F0" w14:textId="751EA401" w:rsidR="00CC4A45" w:rsidRPr="00840B61" w:rsidRDefault="002F59BC" w:rsidP="00513A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Sredstva ostvarena iz županijskog proračuna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72A0" w14:textId="21C0DD2E" w:rsidR="00CC4A45" w:rsidRPr="00840B61" w:rsidRDefault="002F59BC" w:rsidP="00513A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Sredstva ostvarena izvan županijskog proračuna</w:t>
            </w:r>
          </w:p>
        </w:tc>
      </w:tr>
      <w:tr w:rsidR="00CC4A45" w:rsidRPr="00840B61" w14:paraId="0810EAB7" w14:textId="77777777" w:rsidTr="007512D6">
        <w:trPr>
          <w:cantSplit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E7070" w14:textId="77777777" w:rsidR="00CC4A45" w:rsidRPr="00840B61" w:rsidRDefault="00CC4A45" w:rsidP="00513AC2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C3B00" w14:textId="77777777" w:rsidR="00CC4A45" w:rsidRPr="00840B61" w:rsidRDefault="00CC4A45" w:rsidP="00513AC2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03F53" w14:textId="77777777" w:rsidR="00CC4A45" w:rsidRPr="00840B61" w:rsidRDefault="00CC4A45" w:rsidP="00513AC2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A2233" w14:textId="77777777" w:rsidR="00CC4A45" w:rsidRPr="00840B61" w:rsidRDefault="00CC4A45" w:rsidP="00513AC2">
            <w:pPr>
              <w:jc w:val="center"/>
            </w:pPr>
            <w:r w:rsidRPr="00840B61">
              <w:t>Iznos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EF091" w14:textId="77777777" w:rsidR="00CC4A45" w:rsidRPr="00840B61" w:rsidRDefault="00CC4A45" w:rsidP="00513AC2">
            <w:pPr>
              <w:jc w:val="center"/>
            </w:pPr>
            <w:r w:rsidRPr="00840B61">
              <w:t>Udio u 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FD633" w14:textId="77777777" w:rsidR="00CC4A45" w:rsidRPr="00840B61" w:rsidRDefault="00CC4A45" w:rsidP="00513AC2">
            <w:pPr>
              <w:jc w:val="center"/>
            </w:pPr>
            <w:r w:rsidRPr="00840B61">
              <w:t>Iznos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92F1B" w14:textId="77777777" w:rsidR="00CC4A45" w:rsidRPr="00840B61" w:rsidRDefault="00CC4A45" w:rsidP="00513AC2">
            <w:pPr>
              <w:jc w:val="center"/>
            </w:pPr>
            <w:r w:rsidRPr="00840B61">
              <w:t>Udio u %</w:t>
            </w:r>
          </w:p>
        </w:tc>
      </w:tr>
      <w:tr w:rsidR="00CC4A45" w:rsidRPr="00840B61" w14:paraId="2ABA3E6E" w14:textId="77777777" w:rsidTr="007512D6">
        <w:trPr>
          <w:cantSplit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92209" w14:textId="1C3153CB" w:rsidR="00CC4A45" w:rsidRPr="00840B61" w:rsidRDefault="009C31BF" w:rsidP="00513AC2">
            <w:pPr>
              <w:rPr>
                <w:b/>
                <w:bCs/>
              </w:rPr>
            </w:pPr>
            <w:r>
              <w:rPr>
                <w:b/>
                <w:bCs/>
              </w:rPr>
              <w:t>Pomoći iz inozemstva i od subjekata unutar općeg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B658C" w14:textId="02EA6B21" w:rsidR="00CC4A45" w:rsidRPr="00840B61" w:rsidRDefault="009C31BF" w:rsidP="00D9173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 w:rsidR="00D9173E">
              <w:rPr>
                <w:b/>
                <w:bCs/>
              </w:rPr>
              <w:t>388</w:t>
            </w:r>
            <w:r>
              <w:rPr>
                <w:b/>
                <w:bCs/>
              </w:rPr>
              <w:t>.</w:t>
            </w:r>
            <w:r w:rsidR="00D9173E">
              <w:rPr>
                <w:b/>
                <w:bCs/>
              </w:rPr>
              <w:t>717</w:t>
            </w:r>
            <w:r>
              <w:rPr>
                <w:b/>
                <w:bCs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38121" w14:textId="35C5C930" w:rsidR="00B62093" w:rsidRPr="00840B61" w:rsidRDefault="00D92F50" w:rsidP="00B6209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B62093">
              <w:rPr>
                <w:b/>
                <w:bCs/>
              </w:rPr>
              <w:t>4</w:t>
            </w:r>
            <w:r>
              <w:rPr>
                <w:b/>
                <w:bCs/>
              </w:rPr>
              <w:t>,</w:t>
            </w:r>
            <w:r w:rsidR="00B62093">
              <w:rPr>
                <w:b/>
                <w:bCs/>
              </w:rPr>
              <w:t>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D9D97" w14:textId="1A332C0F" w:rsidR="00CC4A45" w:rsidRPr="00840B61" w:rsidRDefault="00D92F50" w:rsidP="00513AC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37216" w14:textId="7D30DBC5" w:rsidR="00CC4A45" w:rsidRPr="00840B61" w:rsidRDefault="00D92F50" w:rsidP="00513AC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C93BA" w14:textId="74726BAB" w:rsidR="00CC4A45" w:rsidRPr="00840B61" w:rsidRDefault="009C31BF" w:rsidP="00D9173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 w:rsidR="00D9173E">
              <w:rPr>
                <w:b/>
                <w:bCs/>
              </w:rPr>
              <w:t>388</w:t>
            </w:r>
            <w:r>
              <w:rPr>
                <w:b/>
                <w:bCs/>
              </w:rPr>
              <w:t>.</w:t>
            </w:r>
            <w:r w:rsidR="00D9173E">
              <w:rPr>
                <w:b/>
                <w:bCs/>
              </w:rPr>
              <w:t>717</w:t>
            </w:r>
            <w:r>
              <w:rPr>
                <w:b/>
                <w:bCs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C2954" w14:textId="31504D55" w:rsidR="00CC4A45" w:rsidRPr="00840B61" w:rsidRDefault="00726F55" w:rsidP="00B6209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B62093">
              <w:rPr>
                <w:b/>
                <w:bCs/>
              </w:rPr>
              <w:t>4</w:t>
            </w:r>
            <w:r>
              <w:rPr>
                <w:b/>
                <w:bCs/>
              </w:rPr>
              <w:t>,</w:t>
            </w:r>
            <w:r w:rsidR="00B62093">
              <w:rPr>
                <w:b/>
                <w:bCs/>
              </w:rPr>
              <w:t>87</w:t>
            </w:r>
          </w:p>
        </w:tc>
      </w:tr>
      <w:tr w:rsidR="00CC4A45" w:rsidRPr="00840B61" w14:paraId="69C458EE" w14:textId="77777777" w:rsidTr="007512D6">
        <w:trPr>
          <w:cantSplit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EBF40" w14:textId="77777777" w:rsidR="00CC4A45" w:rsidRPr="00840B61" w:rsidRDefault="00CC4A45" w:rsidP="00513AC2">
            <w:pPr>
              <w:rPr>
                <w:b/>
                <w:bCs/>
              </w:rPr>
            </w:pPr>
            <w:r w:rsidRPr="00840B61">
              <w:rPr>
                <w:b/>
                <w:bCs/>
              </w:rPr>
              <w:t>Prihodi od upravnih i administrativnih pristojbi, pristojbi po posebnim propisima i naknada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BB092" w14:textId="1296B5AE" w:rsidR="00CC4A45" w:rsidRPr="00840B61" w:rsidRDefault="002776C9" w:rsidP="007512D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 w:rsidR="007512D6">
              <w:rPr>
                <w:b/>
                <w:bCs/>
              </w:rPr>
              <w:t>55</w:t>
            </w: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1C553" w14:textId="6A86F65E" w:rsidR="00CC4A45" w:rsidRPr="00840B61" w:rsidRDefault="00D92F50" w:rsidP="00513AC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BFDC1" w14:textId="60383A23" w:rsidR="00CC4A45" w:rsidRPr="00840B61" w:rsidRDefault="00D92F50" w:rsidP="00513AC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2D7EF" w14:textId="2A061A5C" w:rsidR="00CC4A45" w:rsidRPr="00840B61" w:rsidRDefault="00CC4A45" w:rsidP="00D92F50">
            <w:pPr>
              <w:jc w:val="right"/>
              <w:rPr>
                <w:b/>
                <w:bCs/>
              </w:rPr>
            </w:pPr>
            <w:r w:rsidRPr="00840B61">
              <w:rPr>
                <w:b/>
                <w:bCs/>
              </w:rPr>
              <w:t xml:space="preserve">    0,</w:t>
            </w:r>
            <w:r w:rsidR="00D92F50">
              <w:rPr>
                <w:b/>
                <w:bCs/>
              </w:rPr>
              <w:t>00</w:t>
            </w:r>
            <w:r w:rsidRPr="00840B61">
              <w:rPr>
                <w:b/>
                <w:bCs/>
              </w:rPr>
              <w:t xml:space="preserve">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2F1B9" w14:textId="57DCB448" w:rsidR="00CC4A45" w:rsidRPr="00840B61" w:rsidRDefault="002776C9" w:rsidP="007512D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 w:rsidR="007512D6">
              <w:rPr>
                <w:b/>
                <w:bCs/>
              </w:rPr>
              <w:t>55</w:t>
            </w:r>
            <w:r>
              <w:rPr>
                <w:b/>
                <w:bCs/>
              </w:rPr>
              <w:t>0</w:t>
            </w:r>
            <w:r w:rsidR="00CC4A45" w:rsidRPr="00840B61">
              <w:rPr>
                <w:b/>
                <w:bCs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01076" w14:textId="3C482EEF" w:rsidR="00CC4A45" w:rsidRPr="00840B61" w:rsidRDefault="00726F55" w:rsidP="00513AC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0,10</w:t>
            </w:r>
          </w:p>
        </w:tc>
      </w:tr>
      <w:tr w:rsidR="00CC4A45" w:rsidRPr="00840B61" w14:paraId="1D4201F3" w14:textId="77777777" w:rsidTr="007512D6">
        <w:trPr>
          <w:cantSplit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4890A" w14:textId="77777777" w:rsidR="00CC4A45" w:rsidRPr="00840B61" w:rsidRDefault="00CC4A45" w:rsidP="00513AC2">
            <w:pPr>
              <w:rPr>
                <w:b/>
                <w:bCs/>
              </w:rPr>
            </w:pPr>
            <w:r w:rsidRPr="00840B61">
              <w:rPr>
                <w:b/>
                <w:bCs/>
              </w:rPr>
              <w:t>Prihodi od prodaje proizvoda i robe te pruženih usluga, prihodi od donacija te povrati po protestiranim jamstvima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A11A8" w14:textId="296C3EE1" w:rsidR="00CC4A45" w:rsidRPr="00840B61" w:rsidRDefault="007512D6" w:rsidP="007512D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2776C9">
              <w:rPr>
                <w:b/>
                <w:bCs/>
              </w:rPr>
              <w:t>.</w:t>
            </w:r>
            <w:r>
              <w:rPr>
                <w:b/>
                <w:bCs/>
              </w:rPr>
              <w:t>393</w:t>
            </w:r>
            <w:r w:rsidR="00CC4A45" w:rsidRPr="00840B61">
              <w:rPr>
                <w:b/>
                <w:bCs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44FBE" w14:textId="1465B0F2" w:rsidR="00CC4A45" w:rsidRPr="00840B61" w:rsidRDefault="00D92F50" w:rsidP="00B6209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</w:t>
            </w:r>
            <w:r w:rsidR="00B62093">
              <w:rPr>
                <w:b/>
                <w:bCs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41392" w14:textId="0531919B" w:rsidR="00CC4A45" w:rsidRPr="00840B61" w:rsidRDefault="00726F55" w:rsidP="00513AC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FC971" w14:textId="77777777" w:rsidR="00CC4A45" w:rsidRPr="00840B61" w:rsidRDefault="00CC4A45" w:rsidP="00513AC2">
            <w:pPr>
              <w:jc w:val="right"/>
              <w:rPr>
                <w:b/>
                <w:bCs/>
              </w:rPr>
            </w:pPr>
            <w:r w:rsidRPr="00840B61">
              <w:rPr>
                <w:b/>
                <w:bCs/>
              </w:rPr>
              <w:t xml:space="preserve">    0,00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FC233" w14:textId="5C021B2B" w:rsidR="00CC4A45" w:rsidRPr="00840B61" w:rsidRDefault="007512D6" w:rsidP="007512D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2776C9">
              <w:rPr>
                <w:b/>
                <w:bCs/>
              </w:rPr>
              <w:t>.</w:t>
            </w:r>
            <w:r>
              <w:rPr>
                <w:b/>
                <w:bCs/>
              </w:rPr>
              <w:t>393</w:t>
            </w:r>
            <w:r w:rsidR="00CC4A45" w:rsidRPr="00840B61">
              <w:rPr>
                <w:b/>
                <w:bCs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A09AD" w14:textId="01D4031E" w:rsidR="00CC4A45" w:rsidRPr="00840B61" w:rsidRDefault="00726F55" w:rsidP="007512D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</w:t>
            </w:r>
            <w:r w:rsidR="00B62093">
              <w:rPr>
                <w:b/>
                <w:bCs/>
              </w:rPr>
              <w:t>21</w:t>
            </w:r>
          </w:p>
        </w:tc>
      </w:tr>
      <w:tr w:rsidR="00CC4A45" w:rsidRPr="00840B61" w14:paraId="0F73EC66" w14:textId="77777777" w:rsidTr="007512D6">
        <w:trPr>
          <w:cantSplit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1816D" w14:textId="1184CF81" w:rsidR="00CC4A45" w:rsidRPr="002776C9" w:rsidRDefault="002776C9" w:rsidP="00513AC2">
            <w:pPr>
              <w:rPr>
                <w:bCs/>
              </w:rPr>
            </w:pPr>
            <w:r>
              <w:rPr>
                <w:bCs/>
              </w:rPr>
              <w:t>-prihodi od prodaje proizvoda i roba te pruženih u</w:t>
            </w:r>
            <w:r w:rsidR="00FA07FB">
              <w:rPr>
                <w:bCs/>
              </w:rPr>
              <w:t>s</w:t>
            </w:r>
            <w:r>
              <w:rPr>
                <w:bCs/>
              </w:rPr>
              <w:t>luga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EE447" w14:textId="24D367FF" w:rsidR="00CC4A45" w:rsidRPr="002776C9" w:rsidRDefault="007512D6" w:rsidP="00513AC2">
            <w:pPr>
              <w:jc w:val="right"/>
              <w:rPr>
                <w:bCs/>
              </w:rPr>
            </w:pPr>
            <w:r>
              <w:rPr>
                <w:bCs/>
              </w:rPr>
              <w:t>4.053</w:t>
            </w:r>
            <w:r w:rsidR="002776C9">
              <w:rPr>
                <w:bCs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83BAE" w14:textId="2DAB9F2B" w:rsidR="00CC4A45" w:rsidRPr="002776C9" w:rsidRDefault="00905CFD" w:rsidP="007512D6">
            <w:pPr>
              <w:jc w:val="right"/>
              <w:rPr>
                <w:bCs/>
              </w:rPr>
            </w:pPr>
            <w:r>
              <w:rPr>
                <w:bCs/>
              </w:rPr>
              <w:t>0,16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64B6B" w14:textId="77777777" w:rsidR="00CC4A45" w:rsidRPr="002776C9" w:rsidRDefault="00CC4A45" w:rsidP="00513AC2">
            <w:pPr>
              <w:jc w:val="right"/>
              <w:rPr>
                <w:bCs/>
              </w:rPr>
            </w:pPr>
            <w:r w:rsidRPr="002776C9">
              <w:rPr>
                <w:bCs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80D1B" w14:textId="77777777" w:rsidR="00CC4A45" w:rsidRPr="002776C9" w:rsidRDefault="00CC4A45" w:rsidP="00513AC2">
            <w:pPr>
              <w:jc w:val="right"/>
              <w:rPr>
                <w:bCs/>
              </w:rPr>
            </w:pPr>
            <w:r w:rsidRPr="002776C9">
              <w:rPr>
                <w:bCs/>
              </w:rPr>
              <w:t xml:space="preserve">         0,00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B985C" w14:textId="153A9897" w:rsidR="00CC4A45" w:rsidRPr="002776C9" w:rsidRDefault="007512D6" w:rsidP="00513AC2">
            <w:pPr>
              <w:jc w:val="right"/>
              <w:rPr>
                <w:bCs/>
              </w:rPr>
            </w:pPr>
            <w:r>
              <w:rPr>
                <w:bCs/>
              </w:rPr>
              <w:t>4.053</w:t>
            </w:r>
            <w:r w:rsidR="00CC4A45" w:rsidRPr="002776C9">
              <w:rPr>
                <w:bCs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0A2D8" w14:textId="177B81AF" w:rsidR="00CC4A45" w:rsidRPr="002776C9" w:rsidRDefault="00905CFD" w:rsidP="00513AC2">
            <w:pPr>
              <w:jc w:val="right"/>
              <w:rPr>
                <w:bCs/>
              </w:rPr>
            </w:pPr>
            <w:r>
              <w:rPr>
                <w:bCs/>
              </w:rPr>
              <w:t>0,16</w:t>
            </w:r>
          </w:p>
        </w:tc>
      </w:tr>
      <w:tr w:rsidR="00CC4A45" w:rsidRPr="00840B61" w14:paraId="22BC20A4" w14:textId="77777777" w:rsidTr="007512D6">
        <w:trPr>
          <w:cantSplit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0CACD" w14:textId="3E744415" w:rsidR="00CC4A45" w:rsidRPr="002776C9" w:rsidRDefault="002776C9" w:rsidP="00513AC2">
            <w:pPr>
              <w:rPr>
                <w:bCs/>
              </w:rPr>
            </w:pPr>
            <w:r>
              <w:rPr>
                <w:bCs/>
              </w:rPr>
              <w:t>-donacije od pravnih i fizičkih osoba izvan općeg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10F8C" w14:textId="4370190C" w:rsidR="00CC4A45" w:rsidRPr="002776C9" w:rsidRDefault="007512D6" w:rsidP="00513AC2">
            <w:pPr>
              <w:jc w:val="right"/>
              <w:rPr>
                <w:bCs/>
              </w:rPr>
            </w:pPr>
            <w:r>
              <w:rPr>
                <w:bCs/>
              </w:rPr>
              <w:t>1.340</w:t>
            </w:r>
            <w:r w:rsidR="00CC4A45" w:rsidRPr="002776C9">
              <w:rPr>
                <w:bCs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E53D6" w14:textId="75C4C609" w:rsidR="00CC4A45" w:rsidRPr="002776C9" w:rsidRDefault="00905CFD" w:rsidP="00513AC2">
            <w:pPr>
              <w:jc w:val="right"/>
              <w:rPr>
                <w:bCs/>
              </w:rPr>
            </w:pPr>
            <w:r>
              <w:rPr>
                <w:bCs/>
              </w:rPr>
              <w:t>0,05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31ABF" w14:textId="1541479A" w:rsidR="00CC4A45" w:rsidRPr="002776C9" w:rsidRDefault="00905CFD" w:rsidP="00513AC2">
            <w:pPr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601B4" w14:textId="40B5AC8C" w:rsidR="00CC4A45" w:rsidRPr="002776C9" w:rsidRDefault="00905CFD" w:rsidP="00513AC2">
            <w:pPr>
              <w:jc w:val="right"/>
              <w:rPr>
                <w:bCs/>
              </w:rPr>
            </w:pPr>
            <w:r>
              <w:rPr>
                <w:bCs/>
              </w:rPr>
              <w:t xml:space="preserve">    0,00</w:t>
            </w:r>
            <w:r w:rsidR="00CC4A45" w:rsidRPr="002776C9">
              <w:rPr>
                <w:bCs/>
              </w:rPr>
              <w:t xml:space="preserve">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C3AF1" w14:textId="04AA741F" w:rsidR="00CC4A45" w:rsidRPr="002776C9" w:rsidRDefault="007512D6" w:rsidP="00513AC2">
            <w:pPr>
              <w:jc w:val="right"/>
              <w:rPr>
                <w:bCs/>
              </w:rPr>
            </w:pPr>
            <w:r>
              <w:rPr>
                <w:bCs/>
              </w:rPr>
              <w:t>1.340</w:t>
            </w:r>
            <w:r w:rsidR="00CC4A45" w:rsidRPr="002776C9">
              <w:rPr>
                <w:bCs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E269C" w14:textId="17F40033" w:rsidR="00CC4A45" w:rsidRPr="002776C9" w:rsidRDefault="00905CFD" w:rsidP="00513AC2">
            <w:pPr>
              <w:jc w:val="right"/>
              <w:rPr>
                <w:bCs/>
              </w:rPr>
            </w:pPr>
            <w:r>
              <w:rPr>
                <w:bCs/>
              </w:rPr>
              <w:t>0,05</w:t>
            </w:r>
          </w:p>
        </w:tc>
      </w:tr>
      <w:tr w:rsidR="00CC4A45" w:rsidRPr="00840B61" w14:paraId="64DEB1DC" w14:textId="77777777" w:rsidTr="007512D6">
        <w:trPr>
          <w:cantSplit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CF19F" w14:textId="7A567AEC" w:rsidR="00CC4A45" w:rsidRPr="00840B61" w:rsidRDefault="002776C9" w:rsidP="002776C9">
            <w:pPr>
              <w:rPr>
                <w:b/>
                <w:bCs/>
              </w:rPr>
            </w:pPr>
            <w:r>
              <w:rPr>
                <w:b/>
                <w:bCs/>
              </w:rPr>
              <w:t>Prihodi iz nadležnog proračuna i od HZZO-a temeljem ugovornih obveza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E2387" w14:textId="54AE110E" w:rsidR="00CC4A45" w:rsidRPr="00840B61" w:rsidRDefault="007512D6" w:rsidP="00615F7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105.</w:t>
            </w:r>
            <w:r w:rsidR="00615F7A">
              <w:rPr>
                <w:b/>
                <w:bCs/>
              </w:rPr>
              <w:t>716</w:t>
            </w:r>
            <w:r w:rsidR="00CC4A45" w:rsidRPr="00840B61">
              <w:rPr>
                <w:b/>
                <w:bCs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59F73" w14:textId="730AD7FB" w:rsidR="00CC4A45" w:rsidRPr="00840B61" w:rsidRDefault="00D92F50" w:rsidP="00C02E1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4,</w:t>
            </w:r>
            <w:r w:rsidR="007512D6">
              <w:rPr>
                <w:b/>
                <w:bCs/>
              </w:rPr>
              <w:t>2</w:t>
            </w:r>
            <w:r w:rsidR="00C02E12">
              <w:rPr>
                <w:b/>
                <w:b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2DB77" w14:textId="4BA1DDA4" w:rsidR="00CC4A45" w:rsidRPr="00840B61" w:rsidRDefault="007512D6" w:rsidP="00615F7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105.</w:t>
            </w:r>
            <w:r w:rsidR="00615F7A">
              <w:rPr>
                <w:b/>
                <w:bCs/>
              </w:rPr>
              <w:t>716</w:t>
            </w:r>
            <w:r w:rsidR="00CC4A45" w:rsidRPr="00840B61">
              <w:rPr>
                <w:b/>
                <w:bCs/>
              </w:rPr>
              <w:t>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A3228" w14:textId="6C8939E9" w:rsidR="00CC4A45" w:rsidRPr="00840B61" w:rsidRDefault="00CC4A45" w:rsidP="00C02E12">
            <w:pPr>
              <w:jc w:val="right"/>
              <w:rPr>
                <w:b/>
                <w:bCs/>
              </w:rPr>
            </w:pPr>
            <w:r w:rsidRPr="00840B61">
              <w:rPr>
                <w:b/>
                <w:bCs/>
              </w:rPr>
              <w:t xml:space="preserve">    </w:t>
            </w:r>
            <w:r w:rsidR="007512D6">
              <w:rPr>
                <w:b/>
                <w:bCs/>
              </w:rPr>
              <w:t>4,2</w:t>
            </w:r>
            <w:r w:rsidR="00C02E12">
              <w:rPr>
                <w:b/>
                <w:bCs/>
              </w:rPr>
              <w:t>0</w:t>
            </w:r>
            <w:r w:rsidRPr="00840B61">
              <w:rPr>
                <w:b/>
                <w:bCs/>
              </w:rPr>
              <w:t xml:space="preserve">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2FEC5" w14:textId="77777777" w:rsidR="00CC4A45" w:rsidRPr="00840B61" w:rsidRDefault="00CC4A45" w:rsidP="00513AC2">
            <w:pPr>
              <w:jc w:val="right"/>
              <w:rPr>
                <w:b/>
                <w:bCs/>
              </w:rPr>
            </w:pPr>
            <w:r w:rsidRPr="00840B61">
              <w:rPr>
                <w:b/>
                <w:bCs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4CE64" w14:textId="77777777" w:rsidR="00CC4A45" w:rsidRPr="00840B61" w:rsidRDefault="00CC4A45" w:rsidP="00513AC2">
            <w:pPr>
              <w:jc w:val="right"/>
              <w:rPr>
                <w:b/>
                <w:bCs/>
              </w:rPr>
            </w:pPr>
            <w:r w:rsidRPr="00840B61">
              <w:rPr>
                <w:b/>
                <w:bCs/>
              </w:rPr>
              <w:t>0,00</w:t>
            </w:r>
          </w:p>
        </w:tc>
      </w:tr>
      <w:tr w:rsidR="00CC4A45" w:rsidRPr="00840B61" w14:paraId="0AE08C1B" w14:textId="77777777" w:rsidTr="007512D6">
        <w:trPr>
          <w:cantSplit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A3577" w14:textId="32B4581C" w:rsidR="00CC4A45" w:rsidRPr="00840B61" w:rsidRDefault="002776C9" w:rsidP="00513AC2">
            <w:pPr>
              <w:rPr>
                <w:b/>
                <w:bCs/>
              </w:rPr>
            </w:pPr>
            <w:r>
              <w:rPr>
                <w:b/>
                <w:bCs/>
              </w:rPr>
              <w:t>Kazne, upravne mjere i ostali prihodi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1E953" w14:textId="05B8BF4D" w:rsidR="00CC4A45" w:rsidRPr="00840B61" w:rsidRDefault="002776C9" w:rsidP="00513AC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93</w:t>
            </w:r>
            <w:r w:rsidR="00CC4A45" w:rsidRPr="00840B61">
              <w:rPr>
                <w:b/>
                <w:bCs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0FFDA" w14:textId="39A9DBD1" w:rsidR="00CC4A45" w:rsidRPr="00840B61" w:rsidRDefault="00CC4A45" w:rsidP="00D92F50">
            <w:pPr>
              <w:jc w:val="right"/>
              <w:rPr>
                <w:b/>
                <w:bCs/>
              </w:rPr>
            </w:pPr>
            <w:r w:rsidRPr="00840B61">
              <w:rPr>
                <w:b/>
                <w:bCs/>
              </w:rPr>
              <w:t>0,</w:t>
            </w:r>
            <w:r w:rsidR="00D92F50">
              <w:rPr>
                <w:b/>
                <w:bCs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41AD9" w14:textId="77777777" w:rsidR="00CC4A45" w:rsidRPr="00840B61" w:rsidRDefault="00CC4A45" w:rsidP="00513AC2">
            <w:pPr>
              <w:jc w:val="right"/>
              <w:rPr>
                <w:b/>
                <w:bCs/>
              </w:rPr>
            </w:pPr>
            <w:r w:rsidRPr="00840B61">
              <w:rPr>
                <w:b/>
                <w:bCs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6C9B4" w14:textId="77777777" w:rsidR="00CC4A45" w:rsidRPr="00840B61" w:rsidRDefault="00CC4A45" w:rsidP="00513AC2">
            <w:pPr>
              <w:jc w:val="right"/>
              <w:rPr>
                <w:b/>
                <w:bCs/>
              </w:rPr>
            </w:pPr>
            <w:r w:rsidRPr="00840B61">
              <w:rPr>
                <w:b/>
                <w:bCs/>
              </w:rPr>
              <w:t xml:space="preserve">         0,00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4D42F" w14:textId="5B9A3432" w:rsidR="00CC4A45" w:rsidRPr="00840B61" w:rsidRDefault="002776C9" w:rsidP="00513AC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93</w:t>
            </w:r>
            <w:r w:rsidR="00CC4A45" w:rsidRPr="00840B61">
              <w:rPr>
                <w:b/>
                <w:bCs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CE817" w14:textId="4CA2CBB4" w:rsidR="00CC4A45" w:rsidRPr="00840B61" w:rsidRDefault="00726F55" w:rsidP="00513AC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CC4A45" w:rsidRPr="00840B61" w14:paraId="47B9D423" w14:textId="77777777" w:rsidTr="007512D6">
        <w:trPr>
          <w:cantSplit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2D763" w14:textId="1DD94631" w:rsidR="00CC4A45" w:rsidRPr="00840B61" w:rsidRDefault="00DC68B2" w:rsidP="00513AC2">
            <w:pPr>
              <w:rPr>
                <w:b/>
                <w:bCs/>
              </w:rPr>
            </w:pPr>
            <w:r>
              <w:rPr>
                <w:b/>
                <w:bCs/>
              </w:rPr>
              <w:t>Višak prihoda iz prethodne godine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DE345" w14:textId="760076AD" w:rsidR="00CC4A45" w:rsidRPr="00840B61" w:rsidRDefault="00DC68B2" w:rsidP="00DC68B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="00D92F50">
              <w:rPr>
                <w:b/>
                <w:bCs/>
              </w:rPr>
              <w:t>.</w:t>
            </w:r>
            <w:r>
              <w:rPr>
                <w:b/>
                <w:bCs/>
              </w:rPr>
              <w:t>55</w:t>
            </w:r>
            <w:r w:rsidR="00D92F50">
              <w:rPr>
                <w:b/>
                <w:bCs/>
              </w:rPr>
              <w:t>0</w:t>
            </w:r>
            <w:r w:rsidR="00CC4A45" w:rsidRPr="00840B61">
              <w:rPr>
                <w:b/>
                <w:bCs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49853" w14:textId="75BA5990" w:rsidR="00CC4A45" w:rsidRPr="00840B61" w:rsidRDefault="00B62093" w:rsidP="00B6209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45BD9" w14:textId="3105DA81" w:rsidR="00CC4A45" w:rsidRPr="00840B61" w:rsidRDefault="00CC4A45" w:rsidP="00513AC2">
            <w:pPr>
              <w:jc w:val="right"/>
              <w:rPr>
                <w:b/>
                <w:bCs/>
              </w:rPr>
            </w:pPr>
            <w:r w:rsidRPr="00840B61">
              <w:rPr>
                <w:b/>
                <w:bCs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4A0C5" w14:textId="0748860D" w:rsidR="00CC4A45" w:rsidRPr="00840B61" w:rsidRDefault="00CC4A45" w:rsidP="00726F55">
            <w:pPr>
              <w:jc w:val="right"/>
              <w:rPr>
                <w:b/>
                <w:bCs/>
              </w:rPr>
            </w:pPr>
            <w:r w:rsidRPr="00840B61">
              <w:rPr>
                <w:b/>
                <w:bCs/>
              </w:rPr>
              <w:t xml:space="preserve">  </w:t>
            </w:r>
            <w:r w:rsidR="00726F55">
              <w:rPr>
                <w:b/>
                <w:bCs/>
              </w:rPr>
              <w:t>0,00</w:t>
            </w:r>
            <w:r w:rsidRPr="00840B61">
              <w:rPr>
                <w:b/>
                <w:bCs/>
              </w:rPr>
              <w:t xml:space="preserve">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89909" w14:textId="3382BFE0" w:rsidR="00CC4A45" w:rsidRPr="00840B61" w:rsidRDefault="00DC68B2" w:rsidP="00DC68B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="00D92F50">
              <w:rPr>
                <w:b/>
                <w:bCs/>
              </w:rPr>
              <w:t>.</w:t>
            </w:r>
            <w:r>
              <w:rPr>
                <w:b/>
                <w:bCs/>
              </w:rPr>
              <w:t>550</w:t>
            </w:r>
            <w:r w:rsidR="00CC4A45" w:rsidRPr="00840B61">
              <w:rPr>
                <w:b/>
                <w:bCs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39E39" w14:textId="60B11BE0" w:rsidR="00CC4A45" w:rsidRPr="00840B61" w:rsidRDefault="00B62093" w:rsidP="00DC68B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0,62</w:t>
            </w:r>
          </w:p>
        </w:tc>
      </w:tr>
      <w:tr w:rsidR="00CC4A45" w:rsidRPr="00840B61" w14:paraId="36750086" w14:textId="77777777" w:rsidTr="007512D6">
        <w:trPr>
          <w:cantSplit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C1DFA" w14:textId="77777777" w:rsidR="00CC4A45" w:rsidRPr="00840B61" w:rsidRDefault="00CC4A45" w:rsidP="00513AC2">
            <w:pPr>
              <w:rPr>
                <w:b/>
                <w:bCs/>
              </w:rPr>
            </w:pPr>
            <w:r w:rsidRPr="00840B61">
              <w:rPr>
                <w:b/>
                <w:bCs/>
              </w:rPr>
              <w:t>UKUPNO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6E2CD" w14:textId="7FB32D75" w:rsidR="00CC4A45" w:rsidRPr="00840B61" w:rsidRDefault="00D92F50" w:rsidP="00615F7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 w:rsidR="00DC68B2">
              <w:rPr>
                <w:b/>
                <w:bCs/>
              </w:rPr>
              <w:t>518</w:t>
            </w:r>
            <w:r>
              <w:rPr>
                <w:b/>
                <w:bCs/>
              </w:rPr>
              <w:t>.</w:t>
            </w:r>
            <w:r w:rsidR="00615F7A">
              <w:rPr>
                <w:b/>
                <w:bCs/>
              </w:rPr>
              <w:t>019</w:t>
            </w:r>
            <w:r w:rsidR="00CC4A45" w:rsidRPr="00840B61">
              <w:rPr>
                <w:b/>
                <w:bCs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7AA4B" w14:textId="77777777" w:rsidR="00CC4A45" w:rsidRPr="00840B61" w:rsidRDefault="00CC4A45" w:rsidP="00513AC2">
            <w:pPr>
              <w:jc w:val="right"/>
              <w:rPr>
                <w:b/>
                <w:bCs/>
              </w:rPr>
            </w:pPr>
            <w:r w:rsidRPr="00840B61">
              <w:rPr>
                <w:b/>
                <w:bCs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CAE39" w14:textId="2AE27157" w:rsidR="00CC4A45" w:rsidRPr="00840B61" w:rsidRDefault="00A148D7" w:rsidP="00C02E1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C02E12">
              <w:rPr>
                <w:b/>
                <w:bCs/>
              </w:rPr>
              <w:t>5</w:t>
            </w:r>
            <w:r>
              <w:rPr>
                <w:b/>
                <w:bCs/>
              </w:rPr>
              <w:t>.</w:t>
            </w:r>
            <w:r w:rsidR="00C02E12">
              <w:rPr>
                <w:b/>
                <w:bCs/>
              </w:rPr>
              <w:t>716</w:t>
            </w:r>
            <w:r w:rsidR="00CC4A45" w:rsidRPr="00840B61">
              <w:rPr>
                <w:b/>
                <w:bCs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4BCA4" w14:textId="70406338" w:rsidR="00CC4A45" w:rsidRPr="00840B61" w:rsidRDefault="00726F55" w:rsidP="00C02E1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4,</w:t>
            </w:r>
            <w:r w:rsidR="00DC68B2">
              <w:rPr>
                <w:b/>
                <w:bCs/>
              </w:rPr>
              <w:t>2</w:t>
            </w:r>
            <w:r w:rsidR="00C02E12">
              <w:rPr>
                <w:b/>
                <w:bCs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5A3D6" w14:textId="722A5C50" w:rsidR="00CC4A45" w:rsidRPr="00840B61" w:rsidRDefault="00D92F50" w:rsidP="00B6209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B62093">
              <w:rPr>
                <w:b/>
                <w:bCs/>
              </w:rPr>
              <w:t>.412</w:t>
            </w:r>
            <w:r>
              <w:rPr>
                <w:b/>
                <w:bCs/>
              </w:rPr>
              <w:t>.</w:t>
            </w:r>
            <w:r w:rsidR="00B62093">
              <w:rPr>
                <w:b/>
                <w:bCs/>
              </w:rPr>
              <w:t>303</w:t>
            </w:r>
            <w:r w:rsidR="00CC4A45" w:rsidRPr="00840B61">
              <w:rPr>
                <w:b/>
                <w:bCs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B34CA" w14:textId="0BD2C746" w:rsidR="00CC4A45" w:rsidRPr="00840B61" w:rsidRDefault="00B62093" w:rsidP="00B6209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95,80</w:t>
            </w:r>
          </w:p>
        </w:tc>
      </w:tr>
    </w:tbl>
    <w:p w14:paraId="41A1F809" w14:textId="77777777" w:rsidR="00CC4A45" w:rsidRPr="00840B61" w:rsidRDefault="00CC4A45" w:rsidP="00CC4A45">
      <w:pPr>
        <w:jc w:val="both"/>
      </w:pPr>
    </w:p>
    <w:p w14:paraId="336089D9" w14:textId="104D78DE" w:rsidR="000A5B26" w:rsidRDefault="000A5B26" w:rsidP="000A5B26">
      <w:pPr>
        <w:jc w:val="both"/>
        <w:rPr>
          <w:b/>
          <w:bCs/>
        </w:rPr>
      </w:pPr>
      <w:r>
        <w:rPr>
          <w:b/>
          <w:bCs/>
        </w:rPr>
        <w:t>Pomoći iz inozemstva i od subjekata unutar općeg proračuna</w:t>
      </w:r>
    </w:p>
    <w:p w14:paraId="14952FF4" w14:textId="6F00BFA7" w:rsidR="00052D2E" w:rsidRDefault="000A5B26" w:rsidP="000A5B26">
      <w:pPr>
        <w:jc w:val="both"/>
        <w:rPr>
          <w:bCs/>
        </w:rPr>
      </w:pPr>
      <w:r w:rsidRPr="000A5B26">
        <w:rPr>
          <w:bCs/>
        </w:rPr>
        <w:t>Pomoći iz inozemstva i od subjekata unutar općeg proračuna</w:t>
      </w:r>
      <w:r>
        <w:rPr>
          <w:bCs/>
        </w:rPr>
        <w:t xml:space="preserve"> planirane su u iznosu od 2.</w:t>
      </w:r>
      <w:r w:rsidR="00DC68B2">
        <w:rPr>
          <w:bCs/>
        </w:rPr>
        <w:t>388</w:t>
      </w:r>
      <w:r>
        <w:rPr>
          <w:bCs/>
        </w:rPr>
        <w:t>.</w:t>
      </w:r>
      <w:r w:rsidR="00DC68B2">
        <w:rPr>
          <w:bCs/>
        </w:rPr>
        <w:t>717</w:t>
      </w:r>
      <w:r>
        <w:rPr>
          <w:bCs/>
        </w:rPr>
        <w:t>,00 eura što čini 9</w:t>
      </w:r>
      <w:r w:rsidR="00B62093">
        <w:rPr>
          <w:bCs/>
        </w:rPr>
        <w:t>4</w:t>
      </w:r>
      <w:r>
        <w:rPr>
          <w:bCs/>
        </w:rPr>
        <w:t>,</w:t>
      </w:r>
      <w:r w:rsidR="00B62093">
        <w:rPr>
          <w:bCs/>
        </w:rPr>
        <w:t>87</w:t>
      </w:r>
      <w:r>
        <w:rPr>
          <w:bCs/>
        </w:rPr>
        <w:t>% Proračuna</w:t>
      </w:r>
      <w:r w:rsidR="00A8444E">
        <w:rPr>
          <w:bCs/>
        </w:rPr>
        <w:t>, a</w:t>
      </w:r>
      <w:r w:rsidR="00052D2E">
        <w:rPr>
          <w:bCs/>
        </w:rPr>
        <w:t xml:space="preserve"> kako slijedi:</w:t>
      </w:r>
      <w:r>
        <w:rPr>
          <w:bCs/>
        </w:rPr>
        <w:t xml:space="preserve"> </w:t>
      </w:r>
    </w:p>
    <w:p w14:paraId="34743747" w14:textId="77777777" w:rsidR="00052D2E" w:rsidRDefault="00052D2E" w:rsidP="00B220C4">
      <w:pPr>
        <w:pStyle w:val="Odlomakpopisa"/>
        <w:numPr>
          <w:ilvl w:val="0"/>
          <w:numId w:val="28"/>
        </w:numPr>
        <w:jc w:val="both"/>
        <w:rPr>
          <w:bCs/>
        </w:rPr>
      </w:pPr>
      <w:r w:rsidRPr="00052D2E">
        <w:rPr>
          <w:bCs/>
        </w:rPr>
        <w:t>Tekuće pomoći iz državnog proračuna proračunskim korisnicima proračuna</w:t>
      </w:r>
    </w:p>
    <w:p w14:paraId="72D07F20" w14:textId="5F307EEC" w:rsidR="00BA018D" w:rsidRPr="00BA018D" w:rsidRDefault="00052D2E" w:rsidP="00BA018D">
      <w:pPr>
        <w:pStyle w:val="Odlomakpopisa"/>
        <w:jc w:val="both"/>
        <w:rPr>
          <w:bCs/>
        </w:rPr>
      </w:pPr>
      <w:r w:rsidRPr="00052D2E">
        <w:rPr>
          <w:bCs/>
        </w:rPr>
        <w:t xml:space="preserve"> JLP(R)S (sufinanciranje prehrane učenika, nabava </w:t>
      </w:r>
      <w:r w:rsidR="00BA018D">
        <w:rPr>
          <w:bCs/>
        </w:rPr>
        <w:t xml:space="preserve">radnih </w:t>
      </w:r>
      <w:r w:rsidRPr="00052D2E">
        <w:rPr>
          <w:bCs/>
        </w:rPr>
        <w:t>udžbenika</w:t>
      </w:r>
      <w:r w:rsidR="00A8444E">
        <w:rPr>
          <w:bCs/>
        </w:rPr>
        <w:t>)</w:t>
      </w:r>
      <w:r w:rsidR="00BA018D">
        <w:rPr>
          <w:bCs/>
        </w:rPr>
        <w:tab/>
        <w:t xml:space="preserve">     8</w:t>
      </w:r>
      <w:r w:rsidR="00DC68B2">
        <w:rPr>
          <w:bCs/>
        </w:rPr>
        <w:t>4</w:t>
      </w:r>
      <w:r w:rsidR="00BA018D">
        <w:rPr>
          <w:bCs/>
        </w:rPr>
        <w:t>.</w:t>
      </w:r>
      <w:r w:rsidR="00DC68B2">
        <w:rPr>
          <w:bCs/>
        </w:rPr>
        <w:t>660</w:t>
      </w:r>
      <w:r w:rsidR="00BA018D">
        <w:rPr>
          <w:bCs/>
        </w:rPr>
        <w:t>,00</w:t>
      </w:r>
    </w:p>
    <w:p w14:paraId="67F367E2" w14:textId="77777777" w:rsidR="00BA018D" w:rsidRDefault="00BA018D" w:rsidP="00B220C4">
      <w:pPr>
        <w:pStyle w:val="Odlomakpopisa"/>
        <w:numPr>
          <w:ilvl w:val="0"/>
          <w:numId w:val="28"/>
        </w:numPr>
        <w:jc w:val="both"/>
        <w:rPr>
          <w:bCs/>
        </w:rPr>
      </w:pPr>
      <w:r w:rsidRPr="00052D2E">
        <w:rPr>
          <w:bCs/>
        </w:rPr>
        <w:t>Tekuće pomoći iz državnog proračuna proračunskim korisnicima proračuna</w:t>
      </w:r>
    </w:p>
    <w:p w14:paraId="589A6BA5" w14:textId="06966ADE" w:rsidR="00BA018D" w:rsidRPr="00BA018D" w:rsidRDefault="00BA018D" w:rsidP="00BA018D">
      <w:pPr>
        <w:pStyle w:val="Odlomakpopisa"/>
        <w:jc w:val="both"/>
        <w:rPr>
          <w:bCs/>
        </w:rPr>
      </w:pPr>
      <w:r w:rsidRPr="00BA018D">
        <w:rPr>
          <w:bCs/>
        </w:rPr>
        <w:t xml:space="preserve"> JLP(R)S</w:t>
      </w:r>
      <w:r>
        <w:rPr>
          <w:bCs/>
        </w:rPr>
        <w:t xml:space="preserve"> – plaća i ostala materijalna prava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DC68B2" w:rsidRPr="00DC68B2">
        <w:rPr>
          <w:bCs/>
        </w:rPr>
        <w:t>2.286.147,00</w:t>
      </w:r>
    </w:p>
    <w:p w14:paraId="097A7F61" w14:textId="77777777" w:rsidR="00BA018D" w:rsidRDefault="00BA018D" w:rsidP="00B220C4">
      <w:pPr>
        <w:pStyle w:val="Odlomakpopisa"/>
        <w:numPr>
          <w:ilvl w:val="0"/>
          <w:numId w:val="28"/>
        </w:numPr>
        <w:jc w:val="both"/>
      </w:pPr>
      <w:r>
        <w:t xml:space="preserve">Tekuće pomoći proračunskim korisnicima iz proračuna JLP(R)S koji im </w:t>
      </w:r>
    </w:p>
    <w:p w14:paraId="0B504EF2" w14:textId="77777777" w:rsidR="00BA018D" w:rsidRDefault="00BA018D" w:rsidP="00BA018D">
      <w:pPr>
        <w:pStyle w:val="Odlomakpopisa"/>
        <w:jc w:val="both"/>
      </w:pPr>
      <w:r>
        <w:t xml:space="preserve">nije nadležan (prihodi ostvareni od općine </w:t>
      </w:r>
      <w:proofErr w:type="spellStart"/>
      <w:r>
        <w:t>Semeljci</w:t>
      </w:r>
      <w:proofErr w:type="spellEnd"/>
      <w:r>
        <w:t xml:space="preserve">, a za nabavu </w:t>
      </w:r>
    </w:p>
    <w:p w14:paraId="064B0B0B" w14:textId="77777777" w:rsidR="00BA018D" w:rsidRDefault="00BA018D" w:rsidP="00BA018D">
      <w:pPr>
        <w:pStyle w:val="Odlomakpopisa"/>
        <w:jc w:val="both"/>
      </w:pPr>
      <w:r>
        <w:t xml:space="preserve">opreme za školski sportski klub, financiranje tiskanja godišnjaka </w:t>
      </w:r>
    </w:p>
    <w:p w14:paraId="20EE6C04" w14:textId="77777777" w:rsidR="00BA018D" w:rsidRDefault="00BA018D" w:rsidP="00BA018D">
      <w:pPr>
        <w:pStyle w:val="Odlomakpopisa"/>
        <w:jc w:val="both"/>
      </w:pPr>
      <w:proofErr w:type="spellStart"/>
      <w:r>
        <w:t>Semeljački</w:t>
      </w:r>
      <w:proofErr w:type="spellEnd"/>
      <w:r>
        <w:t xml:space="preserve"> Kozarac, financiranje Škole u prirodi, financiranje</w:t>
      </w:r>
    </w:p>
    <w:p w14:paraId="6C43909C" w14:textId="1500B9DE" w:rsidR="008C39AE" w:rsidRDefault="00BA018D" w:rsidP="008C39AE">
      <w:pPr>
        <w:pStyle w:val="Odlomakpopisa"/>
        <w:jc w:val="both"/>
      </w:pPr>
      <w:r>
        <w:t xml:space="preserve"> Učeničke zadruge</w:t>
      </w:r>
      <w:r w:rsidR="008C39AE">
        <w:t>, sufinanciranje proslave dana škole, financiranje nabave radnih bilježnica i mapa za likovni odgoj</w:t>
      </w:r>
      <w:r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8C39AE">
        <w:t>10</w:t>
      </w:r>
      <w:r>
        <w:t>.</w:t>
      </w:r>
      <w:r w:rsidR="008C39AE">
        <w:t>690</w:t>
      </w:r>
      <w:r>
        <w:t>,00</w:t>
      </w:r>
    </w:p>
    <w:p w14:paraId="69028E65" w14:textId="77777777" w:rsidR="00BA018D" w:rsidRDefault="00BA018D" w:rsidP="00B220C4">
      <w:pPr>
        <w:pStyle w:val="Odlomakpopisa"/>
        <w:numPr>
          <w:ilvl w:val="0"/>
          <w:numId w:val="28"/>
        </w:numPr>
        <w:jc w:val="both"/>
        <w:rPr>
          <w:bCs/>
        </w:rPr>
      </w:pPr>
      <w:r>
        <w:t xml:space="preserve">Kapitalne pomoći </w:t>
      </w:r>
      <w:r w:rsidRPr="00052D2E">
        <w:rPr>
          <w:bCs/>
        </w:rPr>
        <w:t xml:space="preserve">iz državnog proračuna proračunskim korisnicima </w:t>
      </w:r>
    </w:p>
    <w:p w14:paraId="4D5A4616" w14:textId="77777777" w:rsidR="008C39AE" w:rsidRDefault="00BA018D" w:rsidP="00BA018D">
      <w:pPr>
        <w:pStyle w:val="Odlomakpopisa"/>
        <w:jc w:val="both"/>
        <w:rPr>
          <w:bCs/>
        </w:rPr>
      </w:pPr>
      <w:r>
        <w:rPr>
          <w:bCs/>
        </w:rPr>
        <w:t xml:space="preserve">proračuna </w:t>
      </w:r>
      <w:r w:rsidRPr="00BA018D">
        <w:rPr>
          <w:bCs/>
        </w:rPr>
        <w:t>JLP(R)S</w:t>
      </w:r>
      <w:r>
        <w:rPr>
          <w:bCs/>
        </w:rPr>
        <w:t xml:space="preserve"> (nabava udžbenika, </w:t>
      </w:r>
      <w:r w:rsidRPr="00052D2E">
        <w:rPr>
          <w:bCs/>
        </w:rPr>
        <w:t xml:space="preserve">opremanje knjižnice obveznom </w:t>
      </w:r>
    </w:p>
    <w:p w14:paraId="3598CEA2" w14:textId="1529A576" w:rsidR="00BA018D" w:rsidRDefault="00BA018D" w:rsidP="00BA018D">
      <w:pPr>
        <w:pStyle w:val="Odlomakpopisa"/>
        <w:jc w:val="both"/>
        <w:rPr>
          <w:bCs/>
        </w:rPr>
      </w:pPr>
      <w:r w:rsidRPr="00052D2E">
        <w:rPr>
          <w:bCs/>
        </w:rPr>
        <w:t>školskom lektirom</w:t>
      </w:r>
      <w:r w:rsidR="00A8444E">
        <w:rPr>
          <w:bCs/>
        </w:rPr>
        <w:t>)</w:t>
      </w:r>
      <w:r w:rsidR="00A8444E">
        <w:rPr>
          <w:bCs/>
        </w:rPr>
        <w:tab/>
      </w:r>
      <w:r w:rsidR="00A8444E">
        <w:rPr>
          <w:bCs/>
        </w:rPr>
        <w:tab/>
      </w:r>
      <w:r w:rsidR="00A8444E">
        <w:rPr>
          <w:bCs/>
        </w:rPr>
        <w:tab/>
      </w:r>
      <w:r w:rsidR="00A8444E">
        <w:rPr>
          <w:bCs/>
        </w:rPr>
        <w:tab/>
      </w:r>
      <w:r w:rsidR="00A8444E">
        <w:rPr>
          <w:bCs/>
        </w:rPr>
        <w:tab/>
      </w:r>
      <w:r w:rsidR="00A8444E">
        <w:rPr>
          <w:bCs/>
        </w:rPr>
        <w:tab/>
      </w:r>
      <w:r w:rsidR="008C39AE">
        <w:rPr>
          <w:bCs/>
        </w:rPr>
        <w:tab/>
      </w:r>
      <w:r w:rsidR="008C39AE">
        <w:rPr>
          <w:bCs/>
        </w:rPr>
        <w:tab/>
        <w:t xml:space="preserve"> </w:t>
      </w:r>
      <w:r w:rsidR="00A8444E">
        <w:rPr>
          <w:bCs/>
        </w:rPr>
        <w:t xml:space="preserve">    </w:t>
      </w:r>
      <w:r w:rsidR="008C39AE">
        <w:rPr>
          <w:bCs/>
        </w:rPr>
        <w:t>7</w:t>
      </w:r>
      <w:r w:rsidR="00A8444E">
        <w:rPr>
          <w:bCs/>
        </w:rPr>
        <w:t>.</w:t>
      </w:r>
      <w:r w:rsidR="008C39AE">
        <w:rPr>
          <w:bCs/>
        </w:rPr>
        <w:t>07</w:t>
      </w:r>
      <w:r w:rsidR="00A8444E">
        <w:rPr>
          <w:bCs/>
        </w:rPr>
        <w:t>0,00</w:t>
      </w:r>
    </w:p>
    <w:p w14:paraId="1A5697D1" w14:textId="294C9C8B" w:rsidR="008C39AE" w:rsidRDefault="008C39AE" w:rsidP="008C39AE">
      <w:pPr>
        <w:pStyle w:val="Odlomakpopisa"/>
        <w:jc w:val="both"/>
        <w:rPr>
          <w:bCs/>
        </w:rPr>
      </w:pPr>
      <w:r w:rsidRPr="008C39AE">
        <w:rPr>
          <w:bCs/>
        </w:rPr>
        <w:t>Kapitalne pomoći proračunskim korisnicima iz proračuna JLP(R)S koji im nije</w:t>
      </w:r>
      <w:r>
        <w:rPr>
          <w:bCs/>
        </w:rPr>
        <w:t xml:space="preserve"> nadležan (</w:t>
      </w:r>
      <w:r>
        <w:t>financiranje nabave opreme za školski sportski klub)</w:t>
      </w:r>
      <w:r>
        <w:rPr>
          <w:bCs/>
        </w:rPr>
        <w:tab/>
      </w:r>
      <w:r>
        <w:rPr>
          <w:bCs/>
        </w:rPr>
        <w:tab/>
        <w:t xml:space="preserve">        150,00</w:t>
      </w:r>
    </w:p>
    <w:p w14:paraId="7B1E480D" w14:textId="77777777" w:rsidR="008C39AE" w:rsidRDefault="008C39AE" w:rsidP="008C39AE">
      <w:pPr>
        <w:pStyle w:val="Odlomakpopisa"/>
        <w:jc w:val="both"/>
        <w:rPr>
          <w:bCs/>
        </w:rPr>
      </w:pPr>
    </w:p>
    <w:p w14:paraId="176C9609" w14:textId="48AD0625" w:rsidR="00A8444E" w:rsidRDefault="00A8444E" w:rsidP="00A8444E">
      <w:pPr>
        <w:jc w:val="both"/>
        <w:rPr>
          <w:b/>
          <w:bCs/>
        </w:rPr>
      </w:pPr>
      <w:r w:rsidRPr="00A8444E">
        <w:rPr>
          <w:b/>
          <w:bCs/>
        </w:rPr>
        <w:t>Prihodi od upravnih i administrativnih pristojbi, pristojbi po posebnim propisima i naknada</w:t>
      </w:r>
    </w:p>
    <w:p w14:paraId="59F40044" w14:textId="6E692875" w:rsidR="00A8444E" w:rsidRDefault="00A8444E" w:rsidP="00A8444E">
      <w:pPr>
        <w:jc w:val="both"/>
        <w:rPr>
          <w:bCs/>
        </w:rPr>
      </w:pPr>
      <w:r w:rsidRPr="00A8444E">
        <w:rPr>
          <w:bCs/>
        </w:rPr>
        <w:t>Prihodi od upravnih i administrativnih pristojbi, pristojbi po posebnim propisima i naknada</w:t>
      </w:r>
      <w:r>
        <w:rPr>
          <w:bCs/>
        </w:rPr>
        <w:t xml:space="preserve"> planirani su u iznosu od 2.</w:t>
      </w:r>
      <w:r w:rsidR="00FA60B4">
        <w:rPr>
          <w:bCs/>
        </w:rPr>
        <w:t>55</w:t>
      </w:r>
      <w:r>
        <w:rPr>
          <w:bCs/>
        </w:rPr>
        <w:t>0,00 eura što čini 0,10% Proračuna, a odnose se na prihode od učenika za školske izlete i terensku nastavu, refundacije troškova na županijskim natjecanjima te sredstva učenika za naplatu nastale štete uzrokovane ponašanjem učenika.</w:t>
      </w:r>
    </w:p>
    <w:p w14:paraId="5147FC17" w14:textId="7BDA1A40" w:rsidR="00A8444E" w:rsidRDefault="00A8444E" w:rsidP="00A8444E">
      <w:pPr>
        <w:jc w:val="both"/>
        <w:rPr>
          <w:bCs/>
        </w:rPr>
      </w:pPr>
    </w:p>
    <w:p w14:paraId="792DFE49" w14:textId="5F5D0539" w:rsidR="00A8444E" w:rsidRDefault="00A8444E" w:rsidP="00A8444E">
      <w:pPr>
        <w:jc w:val="both"/>
        <w:rPr>
          <w:b/>
          <w:bCs/>
        </w:rPr>
      </w:pPr>
      <w:r w:rsidRPr="00840B61">
        <w:rPr>
          <w:b/>
          <w:bCs/>
        </w:rPr>
        <w:t>Prihodi od prodaje proizvoda i robe te pruženih usluga, prihodi od donacija te povrati po protestiranim jamstvima</w:t>
      </w:r>
    </w:p>
    <w:p w14:paraId="0E9E35A0" w14:textId="157D775E" w:rsidR="00A8444E" w:rsidRDefault="00A8444E" w:rsidP="00A8444E">
      <w:pPr>
        <w:jc w:val="both"/>
        <w:rPr>
          <w:bCs/>
        </w:rPr>
      </w:pPr>
      <w:r w:rsidRPr="00A8444E">
        <w:t xml:space="preserve">Prihodi </w:t>
      </w:r>
      <w:r>
        <w:t xml:space="preserve">su </w:t>
      </w:r>
      <w:r>
        <w:rPr>
          <w:bCs/>
        </w:rPr>
        <w:t xml:space="preserve">planirani u iznosu od </w:t>
      </w:r>
      <w:r w:rsidR="00FA60B4">
        <w:rPr>
          <w:bCs/>
        </w:rPr>
        <w:t>5</w:t>
      </w:r>
      <w:r>
        <w:rPr>
          <w:bCs/>
        </w:rPr>
        <w:t>.</w:t>
      </w:r>
      <w:r w:rsidR="00FA60B4">
        <w:rPr>
          <w:bCs/>
        </w:rPr>
        <w:t>393</w:t>
      </w:r>
      <w:r>
        <w:rPr>
          <w:bCs/>
        </w:rPr>
        <w:t>,00 eura što čini 0,</w:t>
      </w:r>
      <w:r w:rsidR="00FA60B4">
        <w:rPr>
          <w:bCs/>
        </w:rPr>
        <w:t>2</w:t>
      </w:r>
      <w:r w:rsidR="00B62093">
        <w:rPr>
          <w:bCs/>
        </w:rPr>
        <w:t>1</w:t>
      </w:r>
      <w:r>
        <w:rPr>
          <w:bCs/>
        </w:rPr>
        <w:t>% Proračuna, a odnose se na</w:t>
      </w:r>
      <w:r w:rsidR="002946FA">
        <w:rPr>
          <w:bCs/>
        </w:rPr>
        <w:t xml:space="preserve"> prihode od iznajmljivanja dvorane i ostalog prostora, prihode od zakupa poljoprivrednog zemljišta, prihode od prodaje starog papira te </w:t>
      </w:r>
      <w:r w:rsidR="00FA60B4">
        <w:rPr>
          <w:bCs/>
        </w:rPr>
        <w:t xml:space="preserve">donacija putničkih agencija za troškove putovanja i </w:t>
      </w:r>
      <w:r w:rsidR="002946FA">
        <w:rPr>
          <w:bCs/>
        </w:rPr>
        <w:t>donacije knjiga od pravnih i fizičkih osoba.</w:t>
      </w:r>
    </w:p>
    <w:p w14:paraId="00D4517F" w14:textId="249F0EA5" w:rsidR="002946FA" w:rsidRDefault="002946FA" w:rsidP="00A8444E">
      <w:pPr>
        <w:jc w:val="both"/>
        <w:rPr>
          <w:bCs/>
        </w:rPr>
      </w:pPr>
    </w:p>
    <w:p w14:paraId="2C9A7DDC" w14:textId="77777777" w:rsidR="002946FA" w:rsidRPr="00840B61" w:rsidRDefault="002946FA" w:rsidP="002946FA">
      <w:pPr>
        <w:jc w:val="both"/>
        <w:rPr>
          <w:b/>
          <w:bCs/>
        </w:rPr>
      </w:pPr>
      <w:r>
        <w:rPr>
          <w:b/>
          <w:bCs/>
        </w:rPr>
        <w:t>Prihodi iz nadležnog proračuna i od HZZO-a temeljem ugovornih obveza</w:t>
      </w:r>
    </w:p>
    <w:p w14:paraId="050199C0" w14:textId="58CD705F" w:rsidR="002946FA" w:rsidRDefault="002946FA" w:rsidP="00A8444E">
      <w:pPr>
        <w:jc w:val="both"/>
      </w:pPr>
      <w:r w:rsidRPr="002946FA">
        <w:t>Prihodi iz nadležnog proračuna i od HZZO-a temeljem ugovornih obveza</w:t>
      </w:r>
      <w:r>
        <w:t xml:space="preserve"> planirani su u iznosu od </w:t>
      </w:r>
      <w:r w:rsidR="00FA60B4">
        <w:t>105.</w:t>
      </w:r>
      <w:r w:rsidR="00B62093">
        <w:t>716</w:t>
      </w:r>
      <w:r>
        <w:t>,00 eura što je 4,</w:t>
      </w:r>
      <w:r w:rsidR="00FA60B4">
        <w:t>2</w:t>
      </w:r>
      <w:r w:rsidR="00B62093">
        <w:t>0</w:t>
      </w:r>
      <w:r>
        <w:t>% Proračuna, a kako slijedi:</w:t>
      </w:r>
    </w:p>
    <w:p w14:paraId="49EAF07C" w14:textId="5CB30D62" w:rsidR="002946FA" w:rsidRDefault="002946FA" w:rsidP="00B220C4">
      <w:pPr>
        <w:pStyle w:val="Odlomakpopisa"/>
        <w:numPr>
          <w:ilvl w:val="0"/>
          <w:numId w:val="28"/>
        </w:numPr>
        <w:jc w:val="both"/>
      </w:pPr>
      <w:r>
        <w:t>Prihodi iz nadležnog proračuna za financiranje rashoda poslovanja</w:t>
      </w:r>
      <w:r>
        <w:tab/>
      </w:r>
      <w:r w:rsidR="00FA60B4">
        <w:t>103.</w:t>
      </w:r>
      <w:r w:rsidR="00B62093">
        <w:t>386</w:t>
      </w:r>
      <w:r>
        <w:t>,00</w:t>
      </w:r>
    </w:p>
    <w:p w14:paraId="2B6E1620" w14:textId="0F8E2768" w:rsidR="002946FA" w:rsidRDefault="002946FA" w:rsidP="00B220C4">
      <w:pPr>
        <w:pStyle w:val="Odlomakpopisa"/>
        <w:numPr>
          <w:ilvl w:val="0"/>
          <w:numId w:val="28"/>
        </w:numPr>
        <w:jc w:val="both"/>
      </w:pPr>
      <w:r>
        <w:t>Prihodi iz nadležnog proračuna za financiranje rashoda za nabavu</w:t>
      </w:r>
    </w:p>
    <w:p w14:paraId="58560A55" w14:textId="268DAFAE" w:rsidR="00AD75C1" w:rsidRDefault="002946FA" w:rsidP="00AD75C1">
      <w:pPr>
        <w:pStyle w:val="Odlomakpopisa"/>
        <w:jc w:val="both"/>
      </w:pPr>
      <w:r>
        <w:t>nefinancijske imovine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FA60B4">
        <w:t xml:space="preserve">  2.330,</w:t>
      </w:r>
      <w:r>
        <w:t>00</w:t>
      </w:r>
    </w:p>
    <w:p w14:paraId="47A24467" w14:textId="7D2B5B2F" w:rsidR="00AD75C1" w:rsidRDefault="00AD75C1" w:rsidP="00AD75C1">
      <w:pPr>
        <w:pStyle w:val="Odlomakpopisa"/>
        <w:ind w:left="0"/>
        <w:jc w:val="both"/>
      </w:pPr>
    </w:p>
    <w:p w14:paraId="035621D9" w14:textId="0B5CB814" w:rsidR="00AD75C1" w:rsidRDefault="00AD75C1" w:rsidP="00AD75C1">
      <w:pPr>
        <w:pStyle w:val="Odlomakpopisa"/>
        <w:ind w:left="0"/>
        <w:jc w:val="both"/>
        <w:rPr>
          <w:b/>
          <w:bCs/>
        </w:rPr>
      </w:pPr>
      <w:r>
        <w:rPr>
          <w:b/>
          <w:bCs/>
        </w:rPr>
        <w:t>Kazne, upravne mjere i ostali prihodi</w:t>
      </w:r>
    </w:p>
    <w:p w14:paraId="7F0E827F" w14:textId="17BE3A78" w:rsidR="00AD75C1" w:rsidRDefault="00AD75C1" w:rsidP="00AD75C1">
      <w:pPr>
        <w:pStyle w:val="Odlomakpopisa"/>
        <w:ind w:left="0"/>
        <w:jc w:val="both"/>
        <w:rPr>
          <w:bCs/>
        </w:rPr>
      </w:pPr>
      <w:r>
        <w:rPr>
          <w:bCs/>
        </w:rPr>
        <w:t xml:space="preserve">Ostali prihodi planirani su u iznosu od 93,00 eura, a odnose se na sredstva od </w:t>
      </w:r>
      <w:r w:rsidRPr="00AD75C1">
        <w:rPr>
          <w:bCs/>
        </w:rPr>
        <w:t>Javn</w:t>
      </w:r>
      <w:r>
        <w:rPr>
          <w:bCs/>
        </w:rPr>
        <w:t>e</w:t>
      </w:r>
      <w:r w:rsidRPr="00AD75C1">
        <w:rPr>
          <w:bCs/>
        </w:rPr>
        <w:t xml:space="preserve"> ustanov</w:t>
      </w:r>
      <w:r>
        <w:rPr>
          <w:bCs/>
        </w:rPr>
        <w:t>e</w:t>
      </w:r>
      <w:r w:rsidRPr="00AD75C1">
        <w:rPr>
          <w:bCs/>
        </w:rPr>
        <w:t xml:space="preserve"> Agencij</w:t>
      </w:r>
      <w:r>
        <w:rPr>
          <w:bCs/>
        </w:rPr>
        <w:t>e</w:t>
      </w:r>
      <w:r w:rsidRPr="00AD75C1">
        <w:rPr>
          <w:bCs/>
        </w:rPr>
        <w:t xml:space="preserve"> za upravljanje zaštićenim prirodnim vrijednostima na području Osječko-baranjske županije</w:t>
      </w:r>
      <w:r>
        <w:rPr>
          <w:bCs/>
        </w:rPr>
        <w:t>.</w:t>
      </w:r>
    </w:p>
    <w:p w14:paraId="77D5CACF" w14:textId="06B04E30" w:rsidR="00562F83" w:rsidRDefault="00562F83" w:rsidP="00AD75C1">
      <w:pPr>
        <w:pStyle w:val="Odlomakpopisa"/>
        <w:ind w:left="0"/>
        <w:jc w:val="both"/>
        <w:rPr>
          <w:bCs/>
        </w:rPr>
      </w:pPr>
    </w:p>
    <w:p w14:paraId="30D18AAA" w14:textId="77777777" w:rsidR="00A8444E" w:rsidRPr="000A5B26" w:rsidRDefault="00A8444E" w:rsidP="00A8444E">
      <w:pPr>
        <w:jc w:val="both"/>
      </w:pPr>
    </w:p>
    <w:p w14:paraId="4178AEA7" w14:textId="77777777" w:rsidR="000A5B26" w:rsidRPr="000A5B26" w:rsidRDefault="000A5B26" w:rsidP="00CC4A45">
      <w:pPr>
        <w:ind w:firstLine="708"/>
        <w:jc w:val="both"/>
      </w:pPr>
    </w:p>
    <w:p w14:paraId="2CE5FB76" w14:textId="77777777" w:rsidR="00AD75C1" w:rsidRDefault="00AD75C1" w:rsidP="00AD75C1">
      <w:pPr>
        <w:jc w:val="both"/>
        <w:rPr>
          <w:b/>
          <w:i/>
        </w:rPr>
      </w:pPr>
    </w:p>
    <w:p w14:paraId="672E9FBE" w14:textId="77777777" w:rsidR="00AD75C1" w:rsidRDefault="00AD75C1" w:rsidP="00AD75C1">
      <w:pPr>
        <w:jc w:val="both"/>
        <w:rPr>
          <w:b/>
          <w:i/>
        </w:rPr>
      </w:pPr>
    </w:p>
    <w:p w14:paraId="614FD398" w14:textId="77777777" w:rsidR="00AD75C1" w:rsidRDefault="00AD75C1" w:rsidP="00AD75C1">
      <w:pPr>
        <w:jc w:val="both"/>
        <w:rPr>
          <w:b/>
          <w:i/>
        </w:rPr>
      </w:pPr>
    </w:p>
    <w:p w14:paraId="5133995F" w14:textId="77777777" w:rsidR="007C054C" w:rsidRDefault="007C054C" w:rsidP="00245077">
      <w:pPr>
        <w:jc w:val="both"/>
        <w:rPr>
          <w:b/>
          <w:i/>
        </w:rPr>
      </w:pPr>
    </w:p>
    <w:p w14:paraId="66B81F60" w14:textId="77777777" w:rsidR="007C054C" w:rsidRDefault="007C054C" w:rsidP="00245077">
      <w:pPr>
        <w:jc w:val="both"/>
        <w:rPr>
          <w:b/>
          <w:i/>
        </w:rPr>
      </w:pPr>
    </w:p>
    <w:p w14:paraId="40718589" w14:textId="77777777" w:rsidR="007C054C" w:rsidRDefault="007C054C" w:rsidP="00245077">
      <w:pPr>
        <w:jc w:val="both"/>
        <w:rPr>
          <w:b/>
          <w:i/>
        </w:rPr>
      </w:pPr>
    </w:p>
    <w:p w14:paraId="38B8BC2A" w14:textId="77777777" w:rsidR="007C054C" w:rsidRDefault="007C054C" w:rsidP="00245077">
      <w:pPr>
        <w:jc w:val="both"/>
        <w:rPr>
          <w:b/>
          <w:i/>
        </w:rPr>
      </w:pPr>
    </w:p>
    <w:p w14:paraId="6177345B" w14:textId="77777777" w:rsidR="007C054C" w:rsidRDefault="007C054C" w:rsidP="00245077">
      <w:pPr>
        <w:jc w:val="both"/>
        <w:rPr>
          <w:b/>
          <w:i/>
        </w:rPr>
      </w:pPr>
    </w:p>
    <w:p w14:paraId="1B9F9939" w14:textId="77777777" w:rsidR="007C054C" w:rsidRDefault="007C054C" w:rsidP="00245077">
      <w:pPr>
        <w:jc w:val="both"/>
        <w:rPr>
          <w:b/>
          <w:i/>
        </w:rPr>
      </w:pPr>
    </w:p>
    <w:p w14:paraId="3A063FCB" w14:textId="77777777" w:rsidR="007C054C" w:rsidRDefault="007C054C" w:rsidP="00245077">
      <w:pPr>
        <w:jc w:val="both"/>
        <w:rPr>
          <w:b/>
          <w:i/>
        </w:rPr>
      </w:pPr>
    </w:p>
    <w:p w14:paraId="65D4C6E4" w14:textId="77777777" w:rsidR="007C054C" w:rsidRDefault="007C054C" w:rsidP="00245077">
      <w:pPr>
        <w:jc w:val="both"/>
        <w:rPr>
          <w:b/>
          <w:i/>
        </w:rPr>
      </w:pPr>
    </w:p>
    <w:p w14:paraId="528D8A4E" w14:textId="77777777" w:rsidR="007C054C" w:rsidRDefault="007C054C" w:rsidP="00245077">
      <w:pPr>
        <w:jc w:val="both"/>
        <w:rPr>
          <w:b/>
          <w:i/>
        </w:rPr>
      </w:pPr>
    </w:p>
    <w:p w14:paraId="3F6C2365" w14:textId="77777777" w:rsidR="007C054C" w:rsidRDefault="007C054C" w:rsidP="00245077">
      <w:pPr>
        <w:jc w:val="both"/>
        <w:rPr>
          <w:b/>
          <w:i/>
        </w:rPr>
      </w:pPr>
    </w:p>
    <w:p w14:paraId="49202561" w14:textId="331ECB5B" w:rsidR="00245077" w:rsidRDefault="00AD75C1" w:rsidP="00245077">
      <w:pPr>
        <w:jc w:val="both"/>
        <w:rPr>
          <w:i/>
        </w:rPr>
      </w:pPr>
      <w:r w:rsidRPr="00840B61">
        <w:rPr>
          <w:b/>
          <w:i/>
        </w:rPr>
        <w:t>RASHODI I IZDACI</w:t>
      </w:r>
    </w:p>
    <w:p w14:paraId="4810CEE6" w14:textId="77777777" w:rsidR="00245077" w:rsidRDefault="00245077" w:rsidP="00245077">
      <w:pPr>
        <w:jc w:val="both"/>
        <w:rPr>
          <w:i/>
        </w:rPr>
      </w:pPr>
    </w:p>
    <w:p w14:paraId="7E038329" w14:textId="494AF49C" w:rsidR="00245077" w:rsidRPr="00840B61" w:rsidRDefault="00245077" w:rsidP="00245077">
      <w:pPr>
        <w:ind w:firstLine="720"/>
        <w:jc w:val="both"/>
      </w:pPr>
      <w:r>
        <w:t>Planirani r</w:t>
      </w:r>
      <w:r w:rsidRPr="00840B61">
        <w:t>ashodi i izdaci za 202</w:t>
      </w:r>
      <w:r w:rsidR="007C054C">
        <w:t>6</w:t>
      </w:r>
      <w:r w:rsidRPr="00840B61">
        <w:t>. godinu iznose 2.</w:t>
      </w:r>
      <w:r w:rsidR="007C054C">
        <w:t>5</w:t>
      </w:r>
      <w:r w:rsidR="00503270">
        <w:t>1</w:t>
      </w:r>
      <w:r w:rsidR="007C054C">
        <w:t>8</w:t>
      </w:r>
      <w:r>
        <w:t>.</w:t>
      </w:r>
      <w:r w:rsidR="00503270">
        <w:t>019</w:t>
      </w:r>
      <w:r w:rsidRPr="00840B61">
        <w:t>,00 eura. Proci</w:t>
      </w:r>
      <w:r>
        <w:t>jenjeni rashodi i izdaci za 202</w:t>
      </w:r>
      <w:r w:rsidR="007C054C">
        <w:t>7</w:t>
      </w:r>
      <w:r w:rsidRPr="00840B61">
        <w:t xml:space="preserve">. godinu iznose </w:t>
      </w:r>
      <w:r>
        <w:t>2.</w:t>
      </w:r>
      <w:r w:rsidR="007C054C">
        <w:t>502</w:t>
      </w:r>
      <w:r>
        <w:t>.</w:t>
      </w:r>
      <w:r w:rsidR="007C054C">
        <w:t>744</w:t>
      </w:r>
      <w:r>
        <w:t>,00</w:t>
      </w:r>
      <w:r w:rsidRPr="00840B61">
        <w:t xml:space="preserve"> eura, a za 202</w:t>
      </w:r>
      <w:r w:rsidR="007C054C">
        <w:t>8</w:t>
      </w:r>
      <w:r w:rsidRPr="00840B61">
        <w:t xml:space="preserve">. godinu </w:t>
      </w:r>
      <w:r>
        <w:t>2.</w:t>
      </w:r>
      <w:r w:rsidR="007C054C">
        <w:t>502</w:t>
      </w:r>
      <w:r>
        <w:t>.</w:t>
      </w:r>
      <w:r w:rsidR="007C054C">
        <w:t>744</w:t>
      </w:r>
      <w:r w:rsidRPr="00840B61">
        <w:t>,00 eura.</w:t>
      </w:r>
    </w:p>
    <w:p w14:paraId="5D667545" w14:textId="77777777" w:rsidR="00245077" w:rsidRDefault="00245077" w:rsidP="00245077">
      <w:pPr>
        <w:jc w:val="both"/>
        <w:rPr>
          <w:i/>
        </w:rPr>
      </w:pPr>
    </w:p>
    <w:p w14:paraId="60EDDDD7" w14:textId="77777777" w:rsidR="00245077" w:rsidRDefault="00245077" w:rsidP="00245077">
      <w:pPr>
        <w:jc w:val="both"/>
        <w:rPr>
          <w:i/>
        </w:rPr>
      </w:pPr>
    </w:p>
    <w:p w14:paraId="32958D20" w14:textId="6DA7FEFB" w:rsidR="00AD75C1" w:rsidRPr="00245077" w:rsidRDefault="00AD75C1" w:rsidP="00245077">
      <w:pPr>
        <w:jc w:val="both"/>
        <w:rPr>
          <w:i/>
        </w:rPr>
      </w:pPr>
      <w:r>
        <w:t>Struktura rashoda prema izvoru financiranja je sljedeća:</w:t>
      </w:r>
    </w:p>
    <w:p w14:paraId="0D280C8F" w14:textId="64049A5D" w:rsidR="007C054C" w:rsidRDefault="007C054C" w:rsidP="007C054C">
      <w:pPr>
        <w:jc w:val="both"/>
      </w:pPr>
      <w:r>
        <w:t>-</w:t>
      </w:r>
      <w:r>
        <w:tab/>
        <w:t>111 Opći prihodi i primici – Županijski proračun   7.</w:t>
      </w:r>
      <w:r w:rsidR="00503270">
        <w:t>495</w:t>
      </w:r>
      <w:r>
        <w:t>,00 eura</w:t>
      </w:r>
    </w:p>
    <w:p w14:paraId="54767ABA" w14:textId="746BC719" w:rsidR="007C054C" w:rsidRDefault="007C054C" w:rsidP="007C054C">
      <w:pPr>
        <w:jc w:val="both"/>
      </w:pPr>
      <w:r>
        <w:t>-</w:t>
      </w:r>
      <w:r>
        <w:tab/>
        <w:t xml:space="preserve">310 Vlastiti prihodi – Proračunski korisnici     </w:t>
      </w:r>
      <w:r w:rsidR="00562C50">
        <w:t>13</w:t>
      </w:r>
      <w:r>
        <w:t>.053,00 eura</w:t>
      </w:r>
    </w:p>
    <w:p w14:paraId="604F14EC" w14:textId="77777777" w:rsidR="007C054C" w:rsidRDefault="007C054C" w:rsidP="007C054C">
      <w:pPr>
        <w:jc w:val="both"/>
      </w:pPr>
      <w:r>
        <w:t xml:space="preserve">- </w:t>
      </w:r>
      <w:r>
        <w:tab/>
        <w:t xml:space="preserve">430 </w:t>
      </w:r>
      <w:r w:rsidRPr="005F395E">
        <w:t>Ostali prihod</w:t>
      </w:r>
      <w:r>
        <w:t>i za posebne namjene – korisnici   2.643,00 eura</w:t>
      </w:r>
    </w:p>
    <w:p w14:paraId="54E29C64" w14:textId="77777777" w:rsidR="007C054C" w:rsidRDefault="007C054C" w:rsidP="007C054C">
      <w:pPr>
        <w:ind w:left="705" w:hanging="705"/>
        <w:jc w:val="both"/>
      </w:pPr>
      <w:r>
        <w:t>-</w:t>
      </w:r>
      <w:r>
        <w:tab/>
        <w:t xml:space="preserve">43104 Ostali prihodi za posebne namjene – Decentralizacija – Osnovno školstvo                </w:t>
      </w:r>
      <w:r>
        <w:tab/>
        <w:t xml:space="preserve">            79.309,00 eura</w:t>
      </w:r>
    </w:p>
    <w:p w14:paraId="14968F6F" w14:textId="2D9FFF8B" w:rsidR="007C054C" w:rsidRDefault="007C054C" w:rsidP="007C054C">
      <w:pPr>
        <w:jc w:val="both"/>
      </w:pPr>
      <w:r>
        <w:t>-</w:t>
      </w:r>
      <w:r>
        <w:tab/>
        <w:t xml:space="preserve">50110 </w:t>
      </w:r>
      <w:r w:rsidRPr="00681D58">
        <w:t xml:space="preserve">Pomoći iz državnog proračuna kroz opće prihode i primitke </w:t>
      </w:r>
      <w:r>
        <w:t>–</w:t>
      </w:r>
      <w:r w:rsidRPr="00681D58">
        <w:t xml:space="preserve"> korisnici</w:t>
      </w:r>
      <w:r>
        <w:t xml:space="preserve">          </w:t>
      </w:r>
      <w:r>
        <w:tab/>
        <w:t xml:space="preserve">            2.3</w:t>
      </w:r>
      <w:r w:rsidR="00562C50">
        <w:t>84</w:t>
      </w:r>
      <w:r>
        <w:t>.</w:t>
      </w:r>
      <w:r w:rsidR="00562C50">
        <w:t>427</w:t>
      </w:r>
      <w:r>
        <w:t>,00 eura</w:t>
      </w:r>
    </w:p>
    <w:p w14:paraId="6F094666" w14:textId="77777777" w:rsidR="007C054C" w:rsidRDefault="007C054C" w:rsidP="007C054C">
      <w:pPr>
        <w:jc w:val="both"/>
      </w:pPr>
      <w:r>
        <w:t>-</w:t>
      </w:r>
      <w:r>
        <w:tab/>
        <w:t>5011100 Pomoći iz državnog proračuna kroz opće prihode i primitke - UČIMO</w:t>
      </w:r>
    </w:p>
    <w:p w14:paraId="51DEB648" w14:textId="77777777" w:rsidR="007C054C" w:rsidRDefault="007C054C" w:rsidP="007C054C">
      <w:pPr>
        <w:jc w:val="both"/>
      </w:pPr>
      <w:r>
        <w:t xml:space="preserve">                           ZAJEDNO   800,00 eura</w:t>
      </w:r>
    </w:p>
    <w:p w14:paraId="6803D27A" w14:textId="77777777" w:rsidR="007C054C" w:rsidRDefault="007C054C" w:rsidP="007C054C">
      <w:pPr>
        <w:jc w:val="both"/>
      </w:pPr>
      <w:r>
        <w:t>-</w:t>
      </w:r>
      <w:r>
        <w:tab/>
        <w:t>501200100 Pomoći iz državnog proračuna kroz nacionalno sufinanciranje EU</w:t>
      </w:r>
    </w:p>
    <w:p w14:paraId="75AE88DB" w14:textId="77777777" w:rsidR="007C054C" w:rsidRDefault="007C054C" w:rsidP="007C054C">
      <w:pPr>
        <w:jc w:val="both"/>
      </w:pPr>
      <w:r>
        <w:t xml:space="preserve">                               projekata - raspoloživ predujam - UČIMO ZAJEDNO</w:t>
      </w:r>
      <w:r>
        <w:tab/>
        <w:t xml:space="preserve">   1.843,00 eura</w:t>
      </w:r>
    </w:p>
    <w:p w14:paraId="43C52109" w14:textId="77777777" w:rsidR="007C054C" w:rsidRDefault="007C054C" w:rsidP="007C054C">
      <w:pPr>
        <w:jc w:val="both"/>
      </w:pPr>
      <w:r>
        <w:t xml:space="preserve">- </w:t>
      </w:r>
      <w:r>
        <w:tab/>
        <w:t>501200105 Pomoći iz državnog proračuna kroz nacionalno sufinanciranje EU</w:t>
      </w:r>
    </w:p>
    <w:p w14:paraId="7C912A43" w14:textId="77777777" w:rsidR="007C054C" w:rsidRDefault="007C054C" w:rsidP="007C054C">
      <w:pPr>
        <w:jc w:val="both"/>
      </w:pPr>
      <w:r>
        <w:t xml:space="preserve">                               projekata - raspoloživ predujam - SHEMA VOĆE. POVRĆE I MLIJEKO</w:t>
      </w:r>
    </w:p>
    <w:p w14:paraId="680F3DEE" w14:textId="77777777" w:rsidR="007C054C" w:rsidRDefault="007C054C" w:rsidP="007C054C">
      <w:pPr>
        <w:jc w:val="both"/>
      </w:pPr>
      <w:r>
        <w:t xml:space="preserve">                               586,00 eura</w:t>
      </w:r>
    </w:p>
    <w:p w14:paraId="2BC7BB63" w14:textId="77777777" w:rsidR="007C054C" w:rsidRDefault="007C054C" w:rsidP="007C054C">
      <w:pPr>
        <w:jc w:val="both"/>
      </w:pPr>
      <w:r>
        <w:t>-</w:t>
      </w:r>
      <w:r>
        <w:tab/>
        <w:t>501211100 Pomoći iz državnog proračuna kroz nacionalno sufinanciranje EU</w:t>
      </w:r>
    </w:p>
    <w:p w14:paraId="286C9C55" w14:textId="77777777" w:rsidR="007C054C" w:rsidRDefault="007C054C" w:rsidP="007C054C">
      <w:pPr>
        <w:jc w:val="both"/>
      </w:pPr>
      <w:r>
        <w:t xml:space="preserve">                               projekata - </w:t>
      </w:r>
      <w:proofErr w:type="spellStart"/>
      <w:r>
        <w:t>predfinanciranje</w:t>
      </w:r>
      <w:proofErr w:type="spellEnd"/>
      <w:r>
        <w:t xml:space="preserve"> iz izvora 11 - UČIMO ZAJEDNO   1,00 euro</w:t>
      </w:r>
    </w:p>
    <w:p w14:paraId="69B63AC6" w14:textId="77777777" w:rsidR="007C054C" w:rsidRDefault="007C054C" w:rsidP="007C054C">
      <w:pPr>
        <w:jc w:val="both"/>
      </w:pPr>
      <w:r>
        <w:t>-</w:t>
      </w:r>
      <w:r>
        <w:tab/>
        <w:t xml:space="preserve">520 </w:t>
      </w:r>
      <w:r w:rsidRPr="00681D58">
        <w:t xml:space="preserve">Ostale pomoći </w:t>
      </w:r>
      <w:r>
        <w:t>–</w:t>
      </w:r>
      <w:r w:rsidRPr="00681D58">
        <w:t xml:space="preserve"> korisnici</w:t>
      </w:r>
      <w:r>
        <w:t xml:space="preserve">   10.840,00 eura</w:t>
      </w:r>
    </w:p>
    <w:p w14:paraId="0EF9AC3A" w14:textId="77777777" w:rsidR="007C054C" w:rsidRDefault="007C054C" w:rsidP="007C054C">
      <w:pPr>
        <w:jc w:val="both"/>
      </w:pPr>
      <w:r>
        <w:t>-</w:t>
      </w:r>
      <w:r>
        <w:tab/>
        <w:t>54100 Europski poljoprivredni jamstveni fond (EAGF) - SHEMA - VOĆE, POVRĆE I</w:t>
      </w:r>
    </w:p>
    <w:p w14:paraId="1B50EEEF" w14:textId="77777777" w:rsidR="007C054C" w:rsidRDefault="007C054C" w:rsidP="007C054C">
      <w:pPr>
        <w:jc w:val="both"/>
      </w:pPr>
      <w:r>
        <w:t xml:space="preserve">                       MLIJEKO   4.503,00 eura</w:t>
      </w:r>
    </w:p>
    <w:p w14:paraId="0AEB13B4" w14:textId="77777777" w:rsidR="007C054C" w:rsidRDefault="007C054C" w:rsidP="007C054C">
      <w:pPr>
        <w:jc w:val="both"/>
      </w:pPr>
      <w:r>
        <w:t>-</w:t>
      </w:r>
      <w:r>
        <w:tab/>
        <w:t xml:space="preserve">56100100 </w:t>
      </w:r>
      <w:r w:rsidRPr="00D9173E">
        <w:t>Europski socijalni fond plus – raspoloživ predujam - UČIMO ZAJEDNO</w:t>
      </w:r>
    </w:p>
    <w:p w14:paraId="775FA1CD" w14:textId="77777777" w:rsidR="007C054C" w:rsidRDefault="007C054C" w:rsidP="007C054C">
      <w:pPr>
        <w:jc w:val="both"/>
      </w:pPr>
      <w:r>
        <w:t xml:space="preserve">                            11.178,00 eura</w:t>
      </w:r>
    </w:p>
    <w:p w14:paraId="2ACF2544" w14:textId="77777777" w:rsidR="007C054C" w:rsidRDefault="007C054C" w:rsidP="007C054C">
      <w:pPr>
        <w:jc w:val="both"/>
      </w:pPr>
      <w:r>
        <w:t>-</w:t>
      </w:r>
      <w:r>
        <w:tab/>
        <w:t xml:space="preserve">56111100 Europski socijalni fond plus – </w:t>
      </w:r>
      <w:proofErr w:type="spellStart"/>
      <w:r>
        <w:t>predfinanciranje</w:t>
      </w:r>
      <w:proofErr w:type="spellEnd"/>
      <w:r>
        <w:t xml:space="preserve"> iz izvora 11 Opći prihodi i</w:t>
      </w:r>
    </w:p>
    <w:p w14:paraId="67D57BD7" w14:textId="77777777" w:rsidR="007C054C" w:rsidRDefault="007C054C" w:rsidP="007C054C">
      <w:pPr>
        <w:jc w:val="both"/>
      </w:pPr>
      <w:r>
        <w:t xml:space="preserve">                             primici - UČIMO ZAJEDNO   1,00 euro</w:t>
      </w:r>
    </w:p>
    <w:p w14:paraId="03FCD4A8" w14:textId="77777777" w:rsidR="007C054C" w:rsidRDefault="007C054C" w:rsidP="007C054C">
      <w:pPr>
        <w:jc w:val="both"/>
      </w:pPr>
      <w:r>
        <w:t>-</w:t>
      </w:r>
      <w:r>
        <w:tab/>
        <w:t xml:space="preserve">610 </w:t>
      </w:r>
      <w:r w:rsidRPr="00D9173E">
        <w:t xml:space="preserve">Donacije </w:t>
      </w:r>
      <w:r>
        <w:t>–</w:t>
      </w:r>
      <w:r w:rsidRPr="00D9173E">
        <w:t xml:space="preserve"> korisnici</w:t>
      </w:r>
      <w:r>
        <w:t xml:space="preserve">   1.340,00 eura</w:t>
      </w:r>
    </w:p>
    <w:p w14:paraId="13C9062B" w14:textId="77777777" w:rsidR="00AD75C1" w:rsidRDefault="00AD75C1" w:rsidP="00AD75C1">
      <w:pPr>
        <w:jc w:val="both"/>
      </w:pPr>
      <w:r w:rsidRPr="00840B61">
        <w:tab/>
      </w:r>
    </w:p>
    <w:p w14:paraId="7AAACF59" w14:textId="77777777" w:rsidR="000A5B26" w:rsidRDefault="000A5B26" w:rsidP="00CC4A45">
      <w:pPr>
        <w:ind w:firstLine="708"/>
        <w:jc w:val="both"/>
      </w:pPr>
    </w:p>
    <w:p w14:paraId="0D7B8A4F" w14:textId="00CF5CFA" w:rsidR="00CC4A45" w:rsidRPr="00840B61" w:rsidRDefault="00CC4A45" w:rsidP="00CC4A45">
      <w:pPr>
        <w:jc w:val="both"/>
        <w:rPr>
          <w:lang w:val="pl-PL"/>
        </w:rPr>
      </w:pPr>
      <w:r w:rsidRPr="00840B61">
        <w:tab/>
        <w:t>U nastavku se daje pregled  planiranih rashoda/izdataka za 202</w:t>
      </w:r>
      <w:r w:rsidR="00562C50">
        <w:t>6</w:t>
      </w:r>
      <w:r w:rsidRPr="00840B61">
        <w:t xml:space="preserve">. godinu </w:t>
      </w:r>
      <w:r w:rsidRPr="00840B61">
        <w:rPr>
          <w:lang w:val="pl-PL"/>
        </w:rPr>
        <w:t>po osnovnim skupinama računa:</w:t>
      </w:r>
    </w:p>
    <w:tbl>
      <w:tblPr>
        <w:tblW w:w="93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9"/>
        <w:gridCol w:w="1716"/>
        <w:gridCol w:w="936"/>
        <w:gridCol w:w="1596"/>
        <w:gridCol w:w="756"/>
        <w:gridCol w:w="1716"/>
        <w:gridCol w:w="756"/>
      </w:tblGrid>
      <w:tr w:rsidR="00CC4A45" w:rsidRPr="00840B61" w14:paraId="25CF2714" w14:textId="77777777" w:rsidTr="00312DBC">
        <w:trPr>
          <w:cantSplit/>
        </w:trPr>
        <w:tc>
          <w:tcPr>
            <w:tcW w:w="1849" w:type="dxa"/>
            <w:vMerge w:val="restart"/>
            <w:shd w:val="clear" w:color="auto" w:fill="auto"/>
            <w:vAlign w:val="center"/>
            <w:hideMark/>
          </w:tcPr>
          <w:p w14:paraId="5775A0A3" w14:textId="77777777" w:rsidR="00CC4A45" w:rsidRPr="00840B61" w:rsidRDefault="00CC4A45" w:rsidP="00513AC2">
            <w:pPr>
              <w:jc w:val="center"/>
            </w:pPr>
            <w:r w:rsidRPr="00840B61">
              <w:t>Rashodi / izdaci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  <w:hideMark/>
          </w:tcPr>
          <w:p w14:paraId="56A05FEF" w14:textId="0811877B" w:rsidR="00CC4A45" w:rsidRPr="00840B61" w:rsidRDefault="00CC4A45" w:rsidP="00F43EF1">
            <w:pPr>
              <w:jc w:val="center"/>
            </w:pPr>
            <w:r w:rsidRPr="00840B61">
              <w:t>Prijedlog Proračuna za                                202</w:t>
            </w:r>
            <w:r w:rsidR="00F43EF1">
              <w:t>6</w:t>
            </w:r>
            <w:r w:rsidRPr="00840B61">
              <w:t>. godinu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  <w:hideMark/>
          </w:tcPr>
          <w:p w14:paraId="618D420B" w14:textId="77777777" w:rsidR="00CC4A45" w:rsidRPr="00840B61" w:rsidRDefault="00CC4A45" w:rsidP="00513AC2">
            <w:pPr>
              <w:jc w:val="center"/>
            </w:pPr>
            <w:r w:rsidRPr="00840B61">
              <w:t>Ukupni udio u %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  <w:hideMark/>
          </w:tcPr>
          <w:p w14:paraId="032B8142" w14:textId="53D2FA13" w:rsidR="00CC4A45" w:rsidRPr="005747D3" w:rsidRDefault="00F45D71" w:rsidP="00513AC2">
            <w:pPr>
              <w:jc w:val="center"/>
            </w:pPr>
            <w:r w:rsidRPr="005747D3">
              <w:t>Rashodi koji se financiraju sredstvima iz županijskog proračuna</w:t>
            </w:r>
          </w:p>
        </w:tc>
        <w:tc>
          <w:tcPr>
            <w:tcW w:w="2472" w:type="dxa"/>
            <w:gridSpan w:val="2"/>
            <w:shd w:val="clear" w:color="auto" w:fill="auto"/>
            <w:vAlign w:val="center"/>
            <w:hideMark/>
          </w:tcPr>
          <w:p w14:paraId="370A6B9D" w14:textId="5FB1A00A" w:rsidR="00CC4A45" w:rsidRPr="005747D3" w:rsidRDefault="00F45D71" w:rsidP="00513AC2">
            <w:pPr>
              <w:jc w:val="center"/>
            </w:pPr>
            <w:r w:rsidRPr="005747D3">
              <w:t>Rashodi koji se financiraju sredstvima izvan županijskog proračuna</w:t>
            </w:r>
          </w:p>
        </w:tc>
      </w:tr>
      <w:tr w:rsidR="00CC4A45" w:rsidRPr="00840B61" w14:paraId="6BD6309C" w14:textId="77777777" w:rsidTr="00312DBC">
        <w:trPr>
          <w:cantSplit/>
        </w:trPr>
        <w:tc>
          <w:tcPr>
            <w:tcW w:w="1849" w:type="dxa"/>
            <w:vMerge/>
            <w:vAlign w:val="center"/>
            <w:hideMark/>
          </w:tcPr>
          <w:p w14:paraId="171AE7DC" w14:textId="77777777" w:rsidR="00CC4A45" w:rsidRPr="00840B61" w:rsidRDefault="00CC4A45" w:rsidP="00513AC2"/>
        </w:tc>
        <w:tc>
          <w:tcPr>
            <w:tcW w:w="1716" w:type="dxa"/>
            <w:vMerge/>
            <w:vAlign w:val="center"/>
            <w:hideMark/>
          </w:tcPr>
          <w:p w14:paraId="7E3DA23C" w14:textId="77777777" w:rsidR="00CC4A45" w:rsidRPr="00840B61" w:rsidRDefault="00CC4A45" w:rsidP="00513AC2"/>
        </w:tc>
        <w:tc>
          <w:tcPr>
            <w:tcW w:w="936" w:type="dxa"/>
            <w:vMerge/>
            <w:vAlign w:val="center"/>
            <w:hideMark/>
          </w:tcPr>
          <w:p w14:paraId="1D85C44C" w14:textId="77777777" w:rsidR="00CC4A45" w:rsidRPr="00840B61" w:rsidRDefault="00CC4A45" w:rsidP="00513AC2"/>
        </w:tc>
        <w:tc>
          <w:tcPr>
            <w:tcW w:w="1596" w:type="dxa"/>
            <w:shd w:val="clear" w:color="auto" w:fill="auto"/>
            <w:vAlign w:val="center"/>
            <w:hideMark/>
          </w:tcPr>
          <w:p w14:paraId="2FC84BB0" w14:textId="77777777" w:rsidR="00CC4A45" w:rsidRPr="00840B61" w:rsidRDefault="00CC4A45" w:rsidP="00513AC2">
            <w:pPr>
              <w:jc w:val="center"/>
            </w:pPr>
            <w:r w:rsidRPr="00840B61">
              <w:t>Iznos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320C5BA1" w14:textId="77777777" w:rsidR="00CC4A45" w:rsidRPr="00840B61" w:rsidRDefault="00CC4A45" w:rsidP="00513AC2">
            <w:pPr>
              <w:jc w:val="center"/>
            </w:pPr>
            <w:r w:rsidRPr="00840B61">
              <w:t>Udio u %</w:t>
            </w: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14:paraId="1F240E46" w14:textId="77777777" w:rsidR="00CC4A45" w:rsidRPr="00840B61" w:rsidRDefault="00CC4A45" w:rsidP="00513AC2">
            <w:pPr>
              <w:jc w:val="center"/>
            </w:pPr>
            <w:r w:rsidRPr="00840B61">
              <w:t>Iznos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454464A7" w14:textId="77777777" w:rsidR="00CC4A45" w:rsidRPr="00840B61" w:rsidRDefault="00CC4A45" w:rsidP="00513AC2">
            <w:pPr>
              <w:jc w:val="center"/>
            </w:pPr>
            <w:r w:rsidRPr="00840B61">
              <w:t>Udio u %</w:t>
            </w:r>
          </w:p>
        </w:tc>
      </w:tr>
      <w:tr w:rsidR="00CC4A45" w:rsidRPr="00840B61" w14:paraId="0F1A4BF3" w14:textId="77777777" w:rsidTr="00312DBC">
        <w:trPr>
          <w:cantSplit/>
        </w:trPr>
        <w:tc>
          <w:tcPr>
            <w:tcW w:w="1849" w:type="dxa"/>
            <w:shd w:val="clear" w:color="auto" w:fill="auto"/>
            <w:hideMark/>
          </w:tcPr>
          <w:p w14:paraId="1313B7A0" w14:textId="77777777" w:rsidR="00CC4A45" w:rsidRPr="00840B61" w:rsidRDefault="00CC4A45" w:rsidP="00513AC2">
            <w:pPr>
              <w:rPr>
                <w:b/>
                <w:bCs/>
              </w:rPr>
            </w:pPr>
            <w:r w:rsidRPr="00840B61">
              <w:rPr>
                <w:b/>
                <w:bCs/>
              </w:rPr>
              <w:t>Rashodi poslovanja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14:paraId="76783EC7" w14:textId="47EE8361" w:rsidR="00CC4A45" w:rsidRPr="00840B61" w:rsidRDefault="00312DBC" w:rsidP="0050327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 w:rsidR="00562C50">
              <w:rPr>
                <w:b/>
                <w:bCs/>
              </w:rPr>
              <w:t>49</w:t>
            </w:r>
            <w:r w:rsidR="00503270">
              <w:rPr>
                <w:b/>
                <w:bCs/>
              </w:rPr>
              <w:t>6</w:t>
            </w:r>
            <w:r>
              <w:rPr>
                <w:b/>
                <w:bCs/>
              </w:rPr>
              <w:t>.</w:t>
            </w:r>
            <w:r w:rsidR="00503270">
              <w:rPr>
                <w:b/>
                <w:bCs/>
              </w:rPr>
              <w:t>908</w:t>
            </w:r>
            <w:r w:rsidR="00CC4A45" w:rsidRPr="00840B61">
              <w:rPr>
                <w:b/>
                <w:bCs/>
              </w:rPr>
              <w:t>,00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7E0D4755" w14:textId="175404B2" w:rsidR="00CC4A45" w:rsidRPr="00840B61" w:rsidRDefault="00312DBC" w:rsidP="003E547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99,</w:t>
            </w:r>
            <w:r w:rsidR="003E5478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</w:p>
        </w:tc>
        <w:tc>
          <w:tcPr>
            <w:tcW w:w="1596" w:type="dxa"/>
            <w:shd w:val="clear" w:color="auto" w:fill="auto"/>
            <w:vAlign w:val="bottom"/>
            <w:hideMark/>
          </w:tcPr>
          <w:p w14:paraId="5E768F93" w14:textId="28C3C963" w:rsidR="00CC4A45" w:rsidRPr="00840B61" w:rsidRDefault="00EE62F3" w:rsidP="0050327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103.</w:t>
            </w:r>
            <w:r w:rsidR="00503270">
              <w:rPr>
                <w:b/>
                <w:bCs/>
              </w:rPr>
              <w:t>386</w:t>
            </w:r>
            <w:r w:rsidR="00CC4A45" w:rsidRPr="00840B61">
              <w:rPr>
                <w:b/>
                <w:bCs/>
              </w:rPr>
              <w:t>,00</w:t>
            </w:r>
          </w:p>
        </w:tc>
        <w:tc>
          <w:tcPr>
            <w:tcW w:w="756" w:type="dxa"/>
            <w:shd w:val="clear" w:color="auto" w:fill="auto"/>
            <w:vAlign w:val="bottom"/>
            <w:hideMark/>
          </w:tcPr>
          <w:p w14:paraId="056ED272" w14:textId="359B19C9" w:rsidR="00CC4A45" w:rsidRPr="00840B61" w:rsidRDefault="006E078A" w:rsidP="0050327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4,</w:t>
            </w:r>
            <w:r w:rsidR="00503270">
              <w:rPr>
                <w:b/>
                <w:bCs/>
              </w:rPr>
              <w:t>11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14:paraId="078C234E" w14:textId="3BD3A3BB" w:rsidR="00CC4A45" w:rsidRPr="00840B61" w:rsidRDefault="00EE62F3" w:rsidP="00EE62F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2.393</w:t>
            </w:r>
            <w:r w:rsidR="006E078A">
              <w:rPr>
                <w:b/>
                <w:bCs/>
              </w:rPr>
              <w:t>.</w:t>
            </w:r>
            <w:r>
              <w:rPr>
                <w:b/>
                <w:bCs/>
              </w:rPr>
              <w:t>522</w:t>
            </w:r>
            <w:r w:rsidR="00CC4A45" w:rsidRPr="00840B61">
              <w:rPr>
                <w:b/>
                <w:bCs/>
              </w:rPr>
              <w:t>,00</w:t>
            </w:r>
          </w:p>
        </w:tc>
        <w:tc>
          <w:tcPr>
            <w:tcW w:w="756" w:type="dxa"/>
            <w:shd w:val="clear" w:color="auto" w:fill="auto"/>
            <w:vAlign w:val="bottom"/>
            <w:hideMark/>
          </w:tcPr>
          <w:p w14:paraId="26330A2E" w14:textId="30D96BEB" w:rsidR="00CC4A45" w:rsidRPr="00840B61" w:rsidRDefault="00CD6DC7" w:rsidP="00EE62F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EE62F3">
              <w:rPr>
                <w:b/>
                <w:bCs/>
              </w:rPr>
              <w:t>5</w:t>
            </w:r>
            <w:r>
              <w:rPr>
                <w:b/>
                <w:bCs/>
              </w:rPr>
              <w:t>,</w:t>
            </w:r>
            <w:r w:rsidR="00905CFD">
              <w:rPr>
                <w:b/>
                <w:bCs/>
              </w:rPr>
              <w:t>05</w:t>
            </w:r>
          </w:p>
        </w:tc>
      </w:tr>
      <w:tr w:rsidR="00CC4A45" w:rsidRPr="00840B61" w14:paraId="4232702D" w14:textId="77777777" w:rsidTr="00312DBC">
        <w:trPr>
          <w:cantSplit/>
        </w:trPr>
        <w:tc>
          <w:tcPr>
            <w:tcW w:w="1849" w:type="dxa"/>
            <w:shd w:val="clear" w:color="auto" w:fill="auto"/>
            <w:hideMark/>
          </w:tcPr>
          <w:p w14:paraId="7EE05675" w14:textId="77777777" w:rsidR="00CC4A45" w:rsidRPr="00840B61" w:rsidRDefault="00CC4A45" w:rsidP="00513AC2">
            <w:r w:rsidRPr="00840B61">
              <w:t>Rashodi za zaposlene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14:paraId="7F61B4A5" w14:textId="40F7A802" w:rsidR="00CC4A45" w:rsidRPr="00840B61" w:rsidRDefault="00562C50" w:rsidP="00562C50">
            <w:pPr>
              <w:jc w:val="right"/>
            </w:pPr>
            <w:r>
              <w:t>2</w:t>
            </w:r>
            <w:r w:rsidR="00312DBC">
              <w:t>.</w:t>
            </w:r>
            <w:r>
              <w:t>221</w:t>
            </w:r>
            <w:r w:rsidR="00312DBC">
              <w:t>.</w:t>
            </w:r>
            <w:r>
              <w:t>530</w:t>
            </w:r>
            <w:r w:rsidR="00CC4A45" w:rsidRPr="00840B61">
              <w:t>,00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625C1EBE" w14:textId="764BFE19" w:rsidR="00CC4A45" w:rsidRPr="00840B61" w:rsidRDefault="00503270" w:rsidP="00905CFD">
            <w:pPr>
              <w:jc w:val="right"/>
            </w:pPr>
            <w:r>
              <w:t>8</w:t>
            </w:r>
            <w:r w:rsidR="00905CFD">
              <w:t>8</w:t>
            </w:r>
            <w:r>
              <w:t>,</w:t>
            </w:r>
            <w:r w:rsidR="00905CFD">
              <w:t>22</w:t>
            </w:r>
          </w:p>
        </w:tc>
        <w:tc>
          <w:tcPr>
            <w:tcW w:w="1596" w:type="dxa"/>
            <w:shd w:val="clear" w:color="auto" w:fill="auto"/>
            <w:vAlign w:val="bottom"/>
            <w:hideMark/>
          </w:tcPr>
          <w:p w14:paraId="03144228" w14:textId="4ACF4BE0" w:rsidR="00CC4A45" w:rsidRPr="00840B61" w:rsidRDefault="00EE62F3" w:rsidP="00EE62F3">
            <w:pPr>
              <w:jc w:val="right"/>
            </w:pPr>
            <w:r>
              <w:t>16</w:t>
            </w:r>
            <w:r w:rsidR="006E078A">
              <w:t>.</w:t>
            </w:r>
            <w:r>
              <w:t>133</w:t>
            </w:r>
            <w:r w:rsidR="00CC4A45" w:rsidRPr="00840B61">
              <w:t>,00</w:t>
            </w:r>
          </w:p>
        </w:tc>
        <w:tc>
          <w:tcPr>
            <w:tcW w:w="756" w:type="dxa"/>
            <w:shd w:val="clear" w:color="auto" w:fill="auto"/>
            <w:vAlign w:val="bottom"/>
            <w:hideMark/>
          </w:tcPr>
          <w:p w14:paraId="3B3AB7EC" w14:textId="4CCBCB8C" w:rsidR="00CC4A45" w:rsidRPr="00840B61" w:rsidRDefault="00CD6DC7" w:rsidP="000E4939">
            <w:pPr>
              <w:jc w:val="right"/>
            </w:pPr>
            <w:r>
              <w:t>0,</w:t>
            </w:r>
            <w:r w:rsidR="000E4939">
              <w:t>64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14:paraId="56AEA5D6" w14:textId="3A5D357C" w:rsidR="00CC4A45" w:rsidRPr="00840B61" w:rsidRDefault="00EE62F3" w:rsidP="00EE62F3">
            <w:pPr>
              <w:jc w:val="right"/>
            </w:pPr>
            <w:r>
              <w:t>2.205.397</w:t>
            </w:r>
            <w:r w:rsidR="00CC4A45" w:rsidRPr="00840B61">
              <w:t>,00</w:t>
            </w:r>
          </w:p>
        </w:tc>
        <w:tc>
          <w:tcPr>
            <w:tcW w:w="756" w:type="dxa"/>
            <w:shd w:val="clear" w:color="auto" w:fill="auto"/>
            <w:vAlign w:val="bottom"/>
            <w:hideMark/>
          </w:tcPr>
          <w:p w14:paraId="051CF011" w14:textId="0F6457D5" w:rsidR="00CC4A45" w:rsidRPr="00840B61" w:rsidRDefault="000E4939" w:rsidP="00513AC2">
            <w:pPr>
              <w:jc w:val="right"/>
            </w:pPr>
            <w:r>
              <w:t>87,5</w:t>
            </w:r>
            <w:r w:rsidR="00905CFD">
              <w:t>8</w:t>
            </w:r>
          </w:p>
        </w:tc>
      </w:tr>
      <w:tr w:rsidR="00CC4A45" w:rsidRPr="00840B61" w14:paraId="592F8D2F" w14:textId="77777777" w:rsidTr="00312DBC">
        <w:trPr>
          <w:cantSplit/>
        </w:trPr>
        <w:tc>
          <w:tcPr>
            <w:tcW w:w="1849" w:type="dxa"/>
            <w:shd w:val="clear" w:color="auto" w:fill="auto"/>
            <w:hideMark/>
          </w:tcPr>
          <w:p w14:paraId="24064A70" w14:textId="77777777" w:rsidR="00CC4A45" w:rsidRPr="00840B61" w:rsidRDefault="00CC4A45" w:rsidP="00513AC2">
            <w:r w:rsidRPr="00840B61">
              <w:t>Materijalni rashodi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14:paraId="2062673B" w14:textId="481087E4" w:rsidR="00CC4A45" w:rsidRPr="00840B61" w:rsidRDefault="00312DBC" w:rsidP="00503270">
            <w:pPr>
              <w:jc w:val="right"/>
            </w:pPr>
            <w:r>
              <w:t>2</w:t>
            </w:r>
            <w:r w:rsidR="00562C50">
              <w:t>50</w:t>
            </w:r>
            <w:r>
              <w:t>.</w:t>
            </w:r>
            <w:r w:rsidR="00503270">
              <w:t>695</w:t>
            </w:r>
            <w:r w:rsidR="00CC4A45" w:rsidRPr="00840B61">
              <w:t>,00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7A1F1347" w14:textId="0FF68FFE" w:rsidR="00CC4A45" w:rsidRPr="00840B61" w:rsidRDefault="00905CFD" w:rsidP="00503270">
            <w:pPr>
              <w:jc w:val="right"/>
            </w:pPr>
            <w:r>
              <w:t>9,96</w:t>
            </w:r>
          </w:p>
        </w:tc>
        <w:tc>
          <w:tcPr>
            <w:tcW w:w="1596" w:type="dxa"/>
            <w:shd w:val="clear" w:color="auto" w:fill="auto"/>
            <w:vAlign w:val="bottom"/>
            <w:hideMark/>
          </w:tcPr>
          <w:p w14:paraId="15338AA0" w14:textId="5EF4C452" w:rsidR="00CC4A45" w:rsidRPr="00840B61" w:rsidRDefault="00CD6DC7" w:rsidP="00503270">
            <w:pPr>
              <w:jc w:val="right"/>
            </w:pPr>
            <w:r>
              <w:t>8</w:t>
            </w:r>
            <w:r w:rsidR="000E4939">
              <w:t>7</w:t>
            </w:r>
            <w:r>
              <w:t>.</w:t>
            </w:r>
            <w:r w:rsidR="00503270">
              <w:t>232</w:t>
            </w:r>
            <w:r w:rsidR="00CC4A45" w:rsidRPr="00840B61">
              <w:t>,00</w:t>
            </w:r>
          </w:p>
        </w:tc>
        <w:tc>
          <w:tcPr>
            <w:tcW w:w="756" w:type="dxa"/>
            <w:shd w:val="clear" w:color="auto" w:fill="auto"/>
            <w:vAlign w:val="bottom"/>
            <w:hideMark/>
          </w:tcPr>
          <w:p w14:paraId="7559CB1A" w14:textId="23B69074" w:rsidR="00905CFD" w:rsidRPr="00840B61" w:rsidRDefault="00CD6DC7" w:rsidP="00503270">
            <w:pPr>
              <w:jc w:val="right"/>
            </w:pPr>
            <w:r>
              <w:t>3</w:t>
            </w:r>
            <w:r w:rsidR="000E4939">
              <w:t>,4</w:t>
            </w:r>
            <w:r w:rsidR="00905CFD">
              <w:t>7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14:paraId="10D1A061" w14:textId="03F6AC2F" w:rsidR="00CC4A45" w:rsidRPr="00840B61" w:rsidRDefault="00CD6DC7" w:rsidP="000E4939">
            <w:pPr>
              <w:jc w:val="right"/>
            </w:pPr>
            <w:r>
              <w:t>1</w:t>
            </w:r>
            <w:r w:rsidR="000E4939">
              <w:t>63</w:t>
            </w:r>
            <w:r>
              <w:t>.</w:t>
            </w:r>
            <w:r w:rsidR="000E4939">
              <w:t>463</w:t>
            </w:r>
            <w:r w:rsidR="00CC4A45" w:rsidRPr="00840B61">
              <w:t>,00</w:t>
            </w:r>
          </w:p>
        </w:tc>
        <w:tc>
          <w:tcPr>
            <w:tcW w:w="756" w:type="dxa"/>
            <w:shd w:val="clear" w:color="auto" w:fill="auto"/>
            <w:vAlign w:val="bottom"/>
            <w:hideMark/>
          </w:tcPr>
          <w:p w14:paraId="55026D7F" w14:textId="5A29779B" w:rsidR="00CC4A45" w:rsidRPr="00840B61" w:rsidRDefault="000E4939" w:rsidP="000E4939">
            <w:pPr>
              <w:jc w:val="right"/>
            </w:pPr>
            <w:r>
              <w:t>6</w:t>
            </w:r>
            <w:r w:rsidR="00CD6DC7">
              <w:t>,</w:t>
            </w:r>
            <w:r>
              <w:t>4</w:t>
            </w:r>
            <w:r w:rsidR="00CD6DC7">
              <w:t>9</w:t>
            </w:r>
          </w:p>
        </w:tc>
      </w:tr>
      <w:tr w:rsidR="00CC4A45" w:rsidRPr="00840B61" w14:paraId="3BC22C86" w14:textId="77777777" w:rsidTr="00312DBC">
        <w:trPr>
          <w:cantSplit/>
        </w:trPr>
        <w:tc>
          <w:tcPr>
            <w:tcW w:w="1849" w:type="dxa"/>
            <w:shd w:val="clear" w:color="auto" w:fill="auto"/>
            <w:hideMark/>
          </w:tcPr>
          <w:p w14:paraId="10481B12" w14:textId="77777777" w:rsidR="00CC4A45" w:rsidRPr="00840B61" w:rsidRDefault="00CC4A45" w:rsidP="00513AC2">
            <w:r w:rsidRPr="00840B61">
              <w:t>Financijski rashodi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14:paraId="39433098" w14:textId="5CBCD0FF" w:rsidR="00CC4A45" w:rsidRPr="00840B61" w:rsidRDefault="00312DBC" w:rsidP="00513AC2">
            <w:pPr>
              <w:jc w:val="right"/>
            </w:pPr>
            <w:r>
              <w:t>3</w:t>
            </w:r>
            <w:r w:rsidR="00CC4A45" w:rsidRPr="00840B61">
              <w:t>,00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61AC13C1" w14:textId="5FF61135" w:rsidR="00CC4A45" w:rsidRPr="00840B61" w:rsidRDefault="00CC4A45" w:rsidP="00312DBC">
            <w:pPr>
              <w:jc w:val="right"/>
            </w:pPr>
            <w:r w:rsidRPr="00840B61">
              <w:t>0,</w:t>
            </w:r>
            <w:r w:rsidR="00312DBC">
              <w:t>00</w:t>
            </w:r>
          </w:p>
        </w:tc>
        <w:tc>
          <w:tcPr>
            <w:tcW w:w="1596" w:type="dxa"/>
            <w:shd w:val="clear" w:color="auto" w:fill="auto"/>
            <w:vAlign w:val="bottom"/>
            <w:hideMark/>
          </w:tcPr>
          <w:p w14:paraId="217EB978" w14:textId="0C85F6F2" w:rsidR="00CC4A45" w:rsidRPr="00840B61" w:rsidRDefault="002E1C33" w:rsidP="00513AC2">
            <w:pPr>
              <w:jc w:val="right"/>
            </w:pPr>
            <w:r>
              <w:t>1</w:t>
            </w:r>
            <w:r w:rsidR="00CC4A45" w:rsidRPr="00840B61">
              <w:t>,00</w:t>
            </w:r>
          </w:p>
        </w:tc>
        <w:tc>
          <w:tcPr>
            <w:tcW w:w="756" w:type="dxa"/>
            <w:shd w:val="clear" w:color="auto" w:fill="auto"/>
            <w:vAlign w:val="bottom"/>
            <w:hideMark/>
          </w:tcPr>
          <w:p w14:paraId="159DE8B8" w14:textId="74B75CAD" w:rsidR="00CC4A45" w:rsidRPr="00840B61" w:rsidRDefault="002E1C33" w:rsidP="00513AC2">
            <w:pPr>
              <w:jc w:val="right"/>
            </w:pPr>
            <w:r>
              <w:t>0,00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14:paraId="65F59031" w14:textId="541AD9E1" w:rsidR="00CC4A45" w:rsidRPr="00840B61" w:rsidRDefault="002E1C33" w:rsidP="00513AC2">
            <w:pPr>
              <w:jc w:val="right"/>
            </w:pPr>
            <w:r>
              <w:t>2</w:t>
            </w:r>
            <w:r w:rsidR="00CC4A45" w:rsidRPr="00840B61">
              <w:t>,00</w:t>
            </w:r>
          </w:p>
        </w:tc>
        <w:tc>
          <w:tcPr>
            <w:tcW w:w="756" w:type="dxa"/>
            <w:shd w:val="clear" w:color="auto" w:fill="auto"/>
            <w:vAlign w:val="bottom"/>
            <w:hideMark/>
          </w:tcPr>
          <w:p w14:paraId="18A98E3B" w14:textId="0A4EC139" w:rsidR="00CC4A45" w:rsidRPr="00840B61" w:rsidRDefault="00CC4A45" w:rsidP="002E1C33">
            <w:pPr>
              <w:jc w:val="right"/>
            </w:pPr>
            <w:r w:rsidRPr="00840B61">
              <w:t>0,0</w:t>
            </w:r>
            <w:r w:rsidR="002E1C33">
              <w:t>0</w:t>
            </w:r>
          </w:p>
        </w:tc>
      </w:tr>
      <w:tr w:rsidR="00CC4A45" w:rsidRPr="00840B61" w14:paraId="72F95CD6" w14:textId="77777777" w:rsidTr="00312DBC">
        <w:trPr>
          <w:cantSplit/>
        </w:trPr>
        <w:tc>
          <w:tcPr>
            <w:tcW w:w="1849" w:type="dxa"/>
            <w:shd w:val="clear" w:color="auto" w:fill="auto"/>
            <w:hideMark/>
          </w:tcPr>
          <w:p w14:paraId="35C6EEF2" w14:textId="77777777" w:rsidR="00CC4A45" w:rsidRPr="00840B61" w:rsidRDefault="00CC4A45" w:rsidP="00513AC2">
            <w:r w:rsidRPr="00840B61">
              <w:t>Naknade građanima i kućanstvima na temelju osiguranja i druge naknade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14:paraId="2BC977E2" w14:textId="72DC9F8A" w:rsidR="00CC4A45" w:rsidRPr="00840B61" w:rsidRDefault="003E5478" w:rsidP="003E5478">
            <w:pPr>
              <w:jc w:val="right"/>
            </w:pPr>
            <w:r>
              <w:t>23</w:t>
            </w:r>
            <w:r w:rsidR="00312DBC">
              <w:t>.</w:t>
            </w:r>
            <w:r>
              <w:t>920</w:t>
            </w:r>
            <w:r w:rsidR="00CC4A45" w:rsidRPr="00840B61">
              <w:t>,00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6B08D4E4" w14:textId="45BF5377" w:rsidR="00CC4A45" w:rsidRPr="00840B61" w:rsidRDefault="00312DBC" w:rsidP="00513AC2">
            <w:pPr>
              <w:jc w:val="right"/>
            </w:pPr>
            <w:r>
              <w:t>0</w:t>
            </w:r>
            <w:r w:rsidR="00905CFD">
              <w:t>,95</w:t>
            </w:r>
          </w:p>
        </w:tc>
        <w:tc>
          <w:tcPr>
            <w:tcW w:w="1596" w:type="dxa"/>
            <w:shd w:val="clear" w:color="auto" w:fill="auto"/>
            <w:vAlign w:val="bottom"/>
            <w:hideMark/>
          </w:tcPr>
          <w:p w14:paraId="4CDC2D15" w14:textId="507CFA00" w:rsidR="00CC4A45" w:rsidRPr="00840B61" w:rsidRDefault="000E4939" w:rsidP="00513AC2">
            <w:pPr>
              <w:jc w:val="right"/>
            </w:pPr>
            <w:r>
              <w:t>2</w:t>
            </w:r>
            <w:r w:rsidR="002E1C33">
              <w:t>0</w:t>
            </w:r>
            <w:r w:rsidR="00CC4A45" w:rsidRPr="00840B61">
              <w:t>,00</w:t>
            </w:r>
          </w:p>
        </w:tc>
        <w:tc>
          <w:tcPr>
            <w:tcW w:w="756" w:type="dxa"/>
            <w:shd w:val="clear" w:color="auto" w:fill="auto"/>
            <w:vAlign w:val="bottom"/>
            <w:hideMark/>
          </w:tcPr>
          <w:p w14:paraId="35BA5B04" w14:textId="61C540F5" w:rsidR="00CC4A45" w:rsidRPr="00840B61" w:rsidRDefault="00CC4A45" w:rsidP="002E1C33">
            <w:pPr>
              <w:jc w:val="right"/>
            </w:pPr>
            <w:r w:rsidRPr="00840B61">
              <w:t>0,</w:t>
            </w:r>
            <w:r w:rsidR="002E1C33">
              <w:t>00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14:paraId="494280DE" w14:textId="7ED3F434" w:rsidR="00CC4A45" w:rsidRPr="00840B61" w:rsidRDefault="000E4939" w:rsidP="000E4939">
            <w:pPr>
              <w:jc w:val="right"/>
            </w:pPr>
            <w:r>
              <w:t>23</w:t>
            </w:r>
            <w:r w:rsidR="002E1C33">
              <w:t>.</w:t>
            </w:r>
            <w:r>
              <w:t>9</w:t>
            </w:r>
            <w:r w:rsidR="002E1C33">
              <w:t>00</w:t>
            </w:r>
            <w:r w:rsidR="00CC4A45" w:rsidRPr="00840B61">
              <w:t>,00</w:t>
            </w:r>
          </w:p>
        </w:tc>
        <w:tc>
          <w:tcPr>
            <w:tcW w:w="756" w:type="dxa"/>
            <w:shd w:val="clear" w:color="auto" w:fill="auto"/>
            <w:vAlign w:val="bottom"/>
            <w:hideMark/>
          </w:tcPr>
          <w:p w14:paraId="1756AB61" w14:textId="45B9F3DD" w:rsidR="00CC4A45" w:rsidRPr="00840B61" w:rsidRDefault="00CC4A45" w:rsidP="000E4939">
            <w:pPr>
              <w:jc w:val="right"/>
            </w:pPr>
            <w:r w:rsidRPr="00840B61">
              <w:t>0,</w:t>
            </w:r>
            <w:r w:rsidR="000E4939">
              <w:t>95</w:t>
            </w:r>
          </w:p>
        </w:tc>
      </w:tr>
      <w:tr w:rsidR="00CC4A45" w:rsidRPr="00840B61" w14:paraId="1667F182" w14:textId="77777777" w:rsidTr="00312DBC">
        <w:trPr>
          <w:cantSplit/>
        </w:trPr>
        <w:tc>
          <w:tcPr>
            <w:tcW w:w="1849" w:type="dxa"/>
            <w:shd w:val="clear" w:color="auto" w:fill="auto"/>
            <w:hideMark/>
          </w:tcPr>
          <w:p w14:paraId="636B6B36" w14:textId="3ACABA84" w:rsidR="00CC4A45" w:rsidRPr="00840B61" w:rsidRDefault="003E5478" w:rsidP="00513AC2">
            <w:r w:rsidRPr="003E5478">
              <w:t>Rashodi za donacije, kazne, naknade šteta i kapitalne pomoći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14:paraId="2AFCDEFE" w14:textId="6E357DF6" w:rsidR="00CC4A45" w:rsidRPr="00840B61" w:rsidRDefault="00312DBC" w:rsidP="003E5478">
            <w:pPr>
              <w:jc w:val="right"/>
            </w:pPr>
            <w:r>
              <w:t>7</w:t>
            </w:r>
            <w:r w:rsidR="003E5478">
              <w:t>6</w:t>
            </w:r>
            <w:r>
              <w:t>0</w:t>
            </w:r>
            <w:r w:rsidR="00CC4A45" w:rsidRPr="00840B61">
              <w:t>,00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42039116" w14:textId="6DCC83E5" w:rsidR="00CC4A45" w:rsidRPr="00840B61" w:rsidRDefault="00312DBC" w:rsidP="00513AC2">
            <w:pPr>
              <w:jc w:val="right"/>
            </w:pPr>
            <w:r>
              <w:t>0,03</w:t>
            </w:r>
          </w:p>
        </w:tc>
        <w:tc>
          <w:tcPr>
            <w:tcW w:w="1596" w:type="dxa"/>
            <w:shd w:val="clear" w:color="auto" w:fill="auto"/>
            <w:vAlign w:val="bottom"/>
            <w:hideMark/>
          </w:tcPr>
          <w:p w14:paraId="1DE1D887" w14:textId="6E995E6B" w:rsidR="00CC4A45" w:rsidRPr="00840B61" w:rsidRDefault="002E1C33" w:rsidP="00513AC2">
            <w:pPr>
              <w:jc w:val="right"/>
            </w:pPr>
            <w:r>
              <w:t>0</w:t>
            </w:r>
            <w:r w:rsidR="00CC4A45" w:rsidRPr="00840B61">
              <w:t>,00</w:t>
            </w:r>
          </w:p>
        </w:tc>
        <w:tc>
          <w:tcPr>
            <w:tcW w:w="756" w:type="dxa"/>
            <w:shd w:val="clear" w:color="auto" w:fill="auto"/>
            <w:vAlign w:val="bottom"/>
            <w:hideMark/>
          </w:tcPr>
          <w:p w14:paraId="7C3C7D38" w14:textId="7E10F004" w:rsidR="00CC4A45" w:rsidRPr="00840B61" w:rsidRDefault="002E1C33" w:rsidP="00513AC2">
            <w:pPr>
              <w:jc w:val="right"/>
            </w:pPr>
            <w:r>
              <w:t>0,00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14:paraId="379CC6CE" w14:textId="122761B6" w:rsidR="00CC4A45" w:rsidRPr="00840B61" w:rsidRDefault="002E1C33" w:rsidP="000E4939">
            <w:pPr>
              <w:jc w:val="right"/>
            </w:pPr>
            <w:r>
              <w:t>7</w:t>
            </w:r>
            <w:r w:rsidR="000E4939">
              <w:t>6</w:t>
            </w:r>
            <w:r>
              <w:t>0</w:t>
            </w:r>
            <w:r w:rsidR="00CC4A45" w:rsidRPr="00840B61">
              <w:t>,00</w:t>
            </w:r>
          </w:p>
        </w:tc>
        <w:tc>
          <w:tcPr>
            <w:tcW w:w="756" w:type="dxa"/>
            <w:shd w:val="clear" w:color="auto" w:fill="auto"/>
            <w:vAlign w:val="bottom"/>
            <w:hideMark/>
          </w:tcPr>
          <w:p w14:paraId="14839140" w14:textId="552CFCCA" w:rsidR="00CC4A45" w:rsidRPr="00840B61" w:rsidRDefault="002E1C33" w:rsidP="002E1C33">
            <w:pPr>
              <w:jc w:val="right"/>
            </w:pPr>
            <w:r>
              <w:t>0,03</w:t>
            </w:r>
          </w:p>
        </w:tc>
      </w:tr>
      <w:tr w:rsidR="00CC4A45" w:rsidRPr="00840B61" w14:paraId="7DFDFF2D" w14:textId="77777777" w:rsidTr="00312DBC">
        <w:trPr>
          <w:cantSplit/>
        </w:trPr>
        <w:tc>
          <w:tcPr>
            <w:tcW w:w="1849" w:type="dxa"/>
            <w:shd w:val="clear" w:color="auto" w:fill="auto"/>
            <w:hideMark/>
          </w:tcPr>
          <w:p w14:paraId="2CA8D6FA" w14:textId="77777777" w:rsidR="00CC4A45" w:rsidRPr="00840B61" w:rsidRDefault="00CC4A45" w:rsidP="00513AC2">
            <w:pPr>
              <w:rPr>
                <w:b/>
                <w:bCs/>
              </w:rPr>
            </w:pPr>
            <w:r w:rsidRPr="00840B61">
              <w:rPr>
                <w:b/>
                <w:bCs/>
              </w:rPr>
              <w:t>Rashodi za nabavu nefinancijske imovine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14:paraId="644C0AFC" w14:textId="13F588FB" w:rsidR="00CC4A45" w:rsidRPr="00840B61" w:rsidRDefault="003E5478" w:rsidP="003E547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  <w:r w:rsidR="00312DBC">
              <w:rPr>
                <w:b/>
                <w:bCs/>
              </w:rPr>
              <w:t>.1</w:t>
            </w:r>
            <w:r>
              <w:rPr>
                <w:b/>
                <w:bCs/>
              </w:rPr>
              <w:t>11</w:t>
            </w:r>
            <w:r w:rsidR="00CC4A45" w:rsidRPr="00840B61">
              <w:rPr>
                <w:b/>
                <w:bCs/>
              </w:rPr>
              <w:t>,00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544E6167" w14:textId="7A5B4B25" w:rsidR="00CC4A45" w:rsidRPr="00840B61" w:rsidRDefault="00312DBC" w:rsidP="003E547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</w:t>
            </w:r>
            <w:r w:rsidR="003E5478">
              <w:rPr>
                <w:b/>
                <w:bCs/>
              </w:rPr>
              <w:t>84</w:t>
            </w:r>
          </w:p>
        </w:tc>
        <w:tc>
          <w:tcPr>
            <w:tcW w:w="1596" w:type="dxa"/>
            <w:shd w:val="clear" w:color="auto" w:fill="auto"/>
            <w:vAlign w:val="bottom"/>
            <w:hideMark/>
          </w:tcPr>
          <w:p w14:paraId="5DFB8FEC" w14:textId="1E906588" w:rsidR="00CC4A45" w:rsidRPr="00840B61" w:rsidRDefault="000E4939" w:rsidP="000E49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847B68">
              <w:rPr>
                <w:b/>
                <w:bCs/>
              </w:rPr>
              <w:t>.</w:t>
            </w:r>
            <w:r>
              <w:rPr>
                <w:b/>
                <w:bCs/>
              </w:rPr>
              <w:t>330</w:t>
            </w:r>
            <w:r w:rsidR="00CC4A45" w:rsidRPr="00840B61">
              <w:rPr>
                <w:b/>
                <w:bCs/>
              </w:rPr>
              <w:t>,00</w:t>
            </w:r>
          </w:p>
        </w:tc>
        <w:tc>
          <w:tcPr>
            <w:tcW w:w="756" w:type="dxa"/>
            <w:shd w:val="clear" w:color="auto" w:fill="auto"/>
            <w:vAlign w:val="bottom"/>
            <w:hideMark/>
          </w:tcPr>
          <w:p w14:paraId="16CD32F8" w14:textId="43BC57D6" w:rsidR="00CC4A45" w:rsidRPr="00840B61" w:rsidRDefault="00847B68" w:rsidP="000E49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0E4939">
              <w:rPr>
                <w:b/>
                <w:bCs/>
              </w:rPr>
              <w:t>,09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14:paraId="59290C97" w14:textId="36687D06" w:rsidR="00CC4A45" w:rsidRPr="00840B61" w:rsidRDefault="00847B68" w:rsidP="000E49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E4939">
              <w:rPr>
                <w:b/>
                <w:bCs/>
              </w:rPr>
              <w:t>8</w:t>
            </w:r>
            <w:r>
              <w:rPr>
                <w:b/>
                <w:bCs/>
              </w:rPr>
              <w:t>.</w:t>
            </w:r>
            <w:r w:rsidR="000E4939">
              <w:rPr>
                <w:b/>
                <w:bCs/>
              </w:rPr>
              <w:t>781</w:t>
            </w:r>
            <w:r w:rsidR="00CC4A45" w:rsidRPr="00840B61">
              <w:rPr>
                <w:b/>
                <w:bCs/>
              </w:rPr>
              <w:t>,00</w:t>
            </w:r>
          </w:p>
        </w:tc>
        <w:tc>
          <w:tcPr>
            <w:tcW w:w="756" w:type="dxa"/>
            <w:shd w:val="clear" w:color="auto" w:fill="auto"/>
            <w:vAlign w:val="bottom"/>
            <w:hideMark/>
          </w:tcPr>
          <w:p w14:paraId="16D4D50D" w14:textId="19C46696" w:rsidR="00CC4A45" w:rsidRPr="00840B61" w:rsidRDefault="00847B68" w:rsidP="000E49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</w:t>
            </w:r>
            <w:r w:rsidR="000E4939">
              <w:rPr>
                <w:b/>
                <w:bCs/>
              </w:rPr>
              <w:t>75</w:t>
            </w:r>
          </w:p>
        </w:tc>
      </w:tr>
      <w:tr w:rsidR="00CC4A45" w:rsidRPr="00840B61" w14:paraId="29ABED85" w14:textId="77777777" w:rsidTr="00312DBC">
        <w:trPr>
          <w:cantSplit/>
        </w:trPr>
        <w:tc>
          <w:tcPr>
            <w:tcW w:w="1849" w:type="dxa"/>
            <w:shd w:val="clear" w:color="auto" w:fill="auto"/>
            <w:hideMark/>
          </w:tcPr>
          <w:p w14:paraId="661056A1" w14:textId="77777777" w:rsidR="00CC4A45" w:rsidRPr="00840B61" w:rsidRDefault="00CC4A45" w:rsidP="00513AC2">
            <w:r w:rsidRPr="00840B61">
              <w:t>Rashodi za nabavu proizvedene dugotrajne imovine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14:paraId="1BD859E6" w14:textId="0D2E3EF7" w:rsidR="00CC4A45" w:rsidRPr="00840B61" w:rsidRDefault="003E5478" w:rsidP="003E5478">
            <w:pPr>
              <w:jc w:val="right"/>
            </w:pPr>
            <w:r>
              <w:t>21</w:t>
            </w:r>
            <w:r w:rsidR="00312DBC">
              <w:t>.1</w:t>
            </w:r>
            <w:r>
              <w:t>11</w:t>
            </w:r>
            <w:r w:rsidR="00CC4A45" w:rsidRPr="00840B61">
              <w:t>,00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55FD8640" w14:textId="6E866F2A" w:rsidR="00CC4A45" w:rsidRPr="00840B61" w:rsidRDefault="00905CFD" w:rsidP="003E5478">
            <w:pPr>
              <w:jc w:val="right"/>
            </w:pPr>
            <w:r>
              <w:t>0,84</w:t>
            </w:r>
          </w:p>
        </w:tc>
        <w:tc>
          <w:tcPr>
            <w:tcW w:w="1596" w:type="dxa"/>
            <w:shd w:val="clear" w:color="auto" w:fill="auto"/>
            <w:vAlign w:val="bottom"/>
            <w:hideMark/>
          </w:tcPr>
          <w:p w14:paraId="7A1419D7" w14:textId="02002348" w:rsidR="00CC4A45" w:rsidRPr="00840B61" w:rsidRDefault="000E4939" w:rsidP="000E4939">
            <w:pPr>
              <w:jc w:val="right"/>
            </w:pPr>
            <w:r>
              <w:t>2</w:t>
            </w:r>
            <w:r w:rsidR="00847B68">
              <w:t>.</w:t>
            </w:r>
            <w:r>
              <w:t>330</w:t>
            </w:r>
            <w:r w:rsidR="00CC4A45" w:rsidRPr="00840B61">
              <w:t>,00</w:t>
            </w:r>
          </w:p>
        </w:tc>
        <w:tc>
          <w:tcPr>
            <w:tcW w:w="756" w:type="dxa"/>
            <w:shd w:val="clear" w:color="auto" w:fill="auto"/>
            <w:vAlign w:val="bottom"/>
            <w:hideMark/>
          </w:tcPr>
          <w:p w14:paraId="70305014" w14:textId="7904C377" w:rsidR="00CC4A45" w:rsidRPr="00840B61" w:rsidRDefault="00847B68" w:rsidP="000E4939">
            <w:pPr>
              <w:jc w:val="right"/>
            </w:pPr>
            <w:r>
              <w:t>0,0</w:t>
            </w:r>
            <w:r w:rsidR="000E4939">
              <w:t>9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14:paraId="087CFC97" w14:textId="46AFAC4F" w:rsidR="00CC4A45" w:rsidRPr="00840B61" w:rsidRDefault="00847B68" w:rsidP="000E4939">
            <w:pPr>
              <w:jc w:val="right"/>
            </w:pPr>
            <w:r>
              <w:t>1</w:t>
            </w:r>
            <w:r w:rsidR="000E4939">
              <w:t>8</w:t>
            </w:r>
            <w:r>
              <w:t>.</w:t>
            </w:r>
            <w:r w:rsidR="000E4939">
              <w:t>781</w:t>
            </w:r>
            <w:r w:rsidR="00CC4A45" w:rsidRPr="00840B61">
              <w:t>,00</w:t>
            </w:r>
          </w:p>
        </w:tc>
        <w:tc>
          <w:tcPr>
            <w:tcW w:w="756" w:type="dxa"/>
            <w:shd w:val="clear" w:color="auto" w:fill="auto"/>
            <w:vAlign w:val="bottom"/>
            <w:hideMark/>
          </w:tcPr>
          <w:p w14:paraId="3DF2E0EE" w14:textId="371CE98A" w:rsidR="00CC4A45" w:rsidRPr="00840B61" w:rsidRDefault="00847B68" w:rsidP="000E4939">
            <w:pPr>
              <w:jc w:val="right"/>
            </w:pPr>
            <w:r>
              <w:t>0</w:t>
            </w:r>
            <w:r w:rsidR="000E4939">
              <w:t>,75</w:t>
            </w:r>
          </w:p>
        </w:tc>
      </w:tr>
      <w:tr w:rsidR="00CC4A45" w:rsidRPr="00840B61" w14:paraId="42E41270" w14:textId="77777777" w:rsidTr="00312DBC">
        <w:trPr>
          <w:cantSplit/>
        </w:trPr>
        <w:tc>
          <w:tcPr>
            <w:tcW w:w="1849" w:type="dxa"/>
            <w:shd w:val="clear" w:color="auto" w:fill="auto"/>
            <w:hideMark/>
          </w:tcPr>
          <w:p w14:paraId="43774E52" w14:textId="77777777" w:rsidR="00CC4A45" w:rsidRPr="00840B61" w:rsidRDefault="00CC4A45" w:rsidP="00513AC2">
            <w:pPr>
              <w:rPr>
                <w:b/>
                <w:bCs/>
              </w:rPr>
            </w:pPr>
            <w:r w:rsidRPr="00840B61">
              <w:rPr>
                <w:b/>
                <w:bCs/>
              </w:rPr>
              <w:t>UKUPNO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14:paraId="53047E1F" w14:textId="698F84CE" w:rsidR="00CC4A45" w:rsidRPr="00840B61" w:rsidRDefault="000E4939" w:rsidP="0050327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2.518</w:t>
            </w:r>
            <w:r w:rsidR="006E078A">
              <w:rPr>
                <w:b/>
                <w:bCs/>
              </w:rPr>
              <w:t>.</w:t>
            </w:r>
            <w:r w:rsidR="00503270">
              <w:rPr>
                <w:b/>
                <w:bCs/>
              </w:rPr>
              <w:t>019</w:t>
            </w:r>
            <w:r w:rsidR="00CC4A45" w:rsidRPr="00840B61">
              <w:rPr>
                <w:b/>
                <w:bCs/>
              </w:rPr>
              <w:t>,00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6E675F66" w14:textId="77777777" w:rsidR="00CC4A45" w:rsidRPr="00840B61" w:rsidRDefault="00CC4A45" w:rsidP="00513AC2">
            <w:pPr>
              <w:jc w:val="right"/>
              <w:rPr>
                <w:b/>
                <w:bCs/>
              </w:rPr>
            </w:pPr>
            <w:r w:rsidRPr="00840B61">
              <w:rPr>
                <w:b/>
                <w:bCs/>
              </w:rPr>
              <w:t>100,00</w:t>
            </w:r>
          </w:p>
        </w:tc>
        <w:tc>
          <w:tcPr>
            <w:tcW w:w="1596" w:type="dxa"/>
            <w:shd w:val="clear" w:color="auto" w:fill="auto"/>
            <w:vAlign w:val="bottom"/>
            <w:hideMark/>
          </w:tcPr>
          <w:p w14:paraId="0EC3BABA" w14:textId="56E08020" w:rsidR="00CC4A45" w:rsidRPr="00840B61" w:rsidRDefault="000E4939" w:rsidP="0050327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105</w:t>
            </w:r>
            <w:r w:rsidR="00847B68">
              <w:rPr>
                <w:b/>
                <w:bCs/>
              </w:rPr>
              <w:t>.</w:t>
            </w:r>
            <w:r w:rsidR="00503270">
              <w:rPr>
                <w:b/>
                <w:bCs/>
              </w:rPr>
              <w:t>716</w:t>
            </w:r>
            <w:r w:rsidR="00CC4A45" w:rsidRPr="00840B61">
              <w:rPr>
                <w:b/>
                <w:bCs/>
              </w:rPr>
              <w:t>,00</w:t>
            </w:r>
          </w:p>
        </w:tc>
        <w:tc>
          <w:tcPr>
            <w:tcW w:w="756" w:type="dxa"/>
            <w:shd w:val="clear" w:color="auto" w:fill="auto"/>
            <w:vAlign w:val="bottom"/>
            <w:hideMark/>
          </w:tcPr>
          <w:p w14:paraId="05DF2FFD" w14:textId="3FF35468" w:rsidR="00CC4A45" w:rsidRPr="00840B61" w:rsidRDefault="00847B68" w:rsidP="00905CF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4,</w:t>
            </w:r>
            <w:r w:rsidR="000E4939">
              <w:rPr>
                <w:b/>
                <w:bCs/>
              </w:rPr>
              <w:t>2</w:t>
            </w:r>
            <w:r w:rsidR="00905CFD">
              <w:rPr>
                <w:b/>
                <w:bCs/>
              </w:rPr>
              <w:t>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14:paraId="5E40BC26" w14:textId="5ACA0493" w:rsidR="00CC4A45" w:rsidRPr="00840B61" w:rsidRDefault="00847B68" w:rsidP="000E49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 w:rsidR="000E4939">
              <w:rPr>
                <w:b/>
                <w:bCs/>
              </w:rPr>
              <w:t>412</w:t>
            </w:r>
            <w:r>
              <w:rPr>
                <w:b/>
                <w:bCs/>
              </w:rPr>
              <w:t>.</w:t>
            </w:r>
            <w:r w:rsidR="000E4939">
              <w:rPr>
                <w:b/>
                <w:bCs/>
              </w:rPr>
              <w:t>303</w:t>
            </w:r>
            <w:r w:rsidR="00CC4A45" w:rsidRPr="00840B61">
              <w:rPr>
                <w:b/>
                <w:bCs/>
              </w:rPr>
              <w:t>,00</w:t>
            </w:r>
          </w:p>
        </w:tc>
        <w:tc>
          <w:tcPr>
            <w:tcW w:w="756" w:type="dxa"/>
            <w:shd w:val="clear" w:color="auto" w:fill="auto"/>
            <w:vAlign w:val="bottom"/>
            <w:hideMark/>
          </w:tcPr>
          <w:p w14:paraId="747EE354" w14:textId="2A9AB6A4" w:rsidR="00CC4A45" w:rsidRPr="00840B61" w:rsidRDefault="00847B68" w:rsidP="00905CF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5174AA">
              <w:rPr>
                <w:b/>
                <w:bCs/>
              </w:rPr>
              <w:t>5,</w:t>
            </w:r>
            <w:r w:rsidR="00905CFD">
              <w:rPr>
                <w:b/>
                <w:bCs/>
              </w:rPr>
              <w:t>80</w:t>
            </w:r>
          </w:p>
        </w:tc>
      </w:tr>
    </w:tbl>
    <w:p w14:paraId="42A43585" w14:textId="77777777" w:rsidR="00CC4A45" w:rsidRPr="00840B61" w:rsidRDefault="00CC4A45" w:rsidP="00CC4A45">
      <w:pPr>
        <w:ind w:firstLine="708"/>
        <w:jc w:val="both"/>
      </w:pPr>
    </w:p>
    <w:p w14:paraId="31BAE134" w14:textId="5975B5D2" w:rsidR="00842455" w:rsidRDefault="00CC4A45" w:rsidP="00CC4A45">
      <w:pPr>
        <w:ind w:firstLine="708"/>
        <w:jc w:val="both"/>
      </w:pPr>
      <w:r w:rsidRPr="00840B61">
        <w:t xml:space="preserve">Za </w:t>
      </w:r>
      <w:r w:rsidRPr="00840B61">
        <w:rPr>
          <w:b/>
        </w:rPr>
        <w:t>rashode poslovanja</w:t>
      </w:r>
      <w:r w:rsidRPr="00840B61">
        <w:t xml:space="preserve"> planirano je </w:t>
      </w:r>
      <w:r w:rsidR="00847B68">
        <w:t>2.</w:t>
      </w:r>
      <w:r w:rsidR="0008093F">
        <w:t>49</w:t>
      </w:r>
      <w:r w:rsidR="00905CFD">
        <w:t>6</w:t>
      </w:r>
      <w:r w:rsidRPr="00840B61">
        <w:t>.</w:t>
      </w:r>
      <w:r w:rsidR="00905CFD">
        <w:t>908</w:t>
      </w:r>
      <w:r w:rsidRPr="00840B61">
        <w:t xml:space="preserve">,00 eura </w:t>
      </w:r>
      <w:r w:rsidR="00847B68">
        <w:t>što čini 99,</w:t>
      </w:r>
      <w:r w:rsidR="0008093F">
        <w:t>1</w:t>
      </w:r>
      <w:r w:rsidR="00847B68">
        <w:t>6%</w:t>
      </w:r>
      <w:r w:rsidRPr="00840B61">
        <w:t xml:space="preserve"> ukupnih sredstava prijedloga </w:t>
      </w:r>
      <w:r w:rsidR="00847B68">
        <w:t>financijskog plana</w:t>
      </w:r>
      <w:r w:rsidRPr="00840B61">
        <w:t>.</w:t>
      </w:r>
      <w:r w:rsidR="00842455">
        <w:t xml:space="preserve"> </w:t>
      </w:r>
      <w:r w:rsidRPr="00840B61">
        <w:t xml:space="preserve">Iznos od </w:t>
      </w:r>
      <w:r w:rsidR="0008093F">
        <w:t>103.</w:t>
      </w:r>
      <w:r w:rsidR="00905CFD">
        <w:t>386</w:t>
      </w:r>
      <w:r w:rsidRPr="00840B61">
        <w:t>,00 eura (</w:t>
      </w:r>
      <w:r w:rsidR="00842455">
        <w:t>4,</w:t>
      </w:r>
      <w:r w:rsidR="0008093F">
        <w:t>1</w:t>
      </w:r>
      <w:r w:rsidR="00905CFD">
        <w:t>1</w:t>
      </w:r>
      <w:r w:rsidRPr="00840B61">
        <w:t xml:space="preserve">%) odnosi se na rashode poslovanja </w:t>
      </w:r>
      <w:r w:rsidR="00842455">
        <w:t>koji se podmiruju iz sredstava koja se ostvaruju iz ž</w:t>
      </w:r>
      <w:r w:rsidRPr="00840B61">
        <w:t>upanij</w:t>
      </w:r>
      <w:r w:rsidR="00842455">
        <w:t>skog proračuna</w:t>
      </w:r>
      <w:r w:rsidRPr="00840B61">
        <w:t>,</w:t>
      </w:r>
      <w:r w:rsidR="00842455">
        <w:t xml:space="preserve"> a</w:t>
      </w:r>
      <w:r w:rsidRPr="00840B61">
        <w:t xml:space="preserve"> iznos od </w:t>
      </w:r>
      <w:r w:rsidR="00842455">
        <w:t>2.</w:t>
      </w:r>
      <w:r w:rsidR="0008093F">
        <w:t>393</w:t>
      </w:r>
      <w:r w:rsidR="00842455">
        <w:t>.</w:t>
      </w:r>
      <w:r w:rsidR="0008093F">
        <w:t>522</w:t>
      </w:r>
      <w:r w:rsidRPr="00840B61">
        <w:t>,00 eura (</w:t>
      </w:r>
      <w:r w:rsidR="00842455">
        <w:t>9</w:t>
      </w:r>
      <w:r w:rsidR="0008093F">
        <w:t>5</w:t>
      </w:r>
      <w:r w:rsidR="00842455">
        <w:t>.</w:t>
      </w:r>
      <w:r w:rsidR="0008093F">
        <w:t>0</w:t>
      </w:r>
      <w:r w:rsidR="00905CFD">
        <w:t>5</w:t>
      </w:r>
      <w:r w:rsidRPr="00840B61">
        <w:t xml:space="preserve">%) na </w:t>
      </w:r>
      <w:r w:rsidR="00842455">
        <w:t>rashode poslovanja koji se podmiruju iz sredstava koja se ostvaruju izvan županijskog proračuna</w:t>
      </w:r>
      <w:r w:rsidRPr="00840B61">
        <w:t>.</w:t>
      </w:r>
    </w:p>
    <w:p w14:paraId="57FB0DC2" w14:textId="77777777" w:rsidR="0008093F" w:rsidRDefault="00CC4A45" w:rsidP="00CC4A45">
      <w:pPr>
        <w:ind w:firstLine="708"/>
        <w:jc w:val="both"/>
      </w:pPr>
      <w:r w:rsidRPr="00840B61">
        <w:t xml:space="preserve"> </w:t>
      </w:r>
    </w:p>
    <w:p w14:paraId="30A5F932" w14:textId="750EE884" w:rsidR="00CC4A45" w:rsidRPr="00840B61" w:rsidRDefault="00CC4A45" w:rsidP="00CC4A45">
      <w:pPr>
        <w:ind w:firstLine="708"/>
        <w:jc w:val="both"/>
      </w:pPr>
      <w:r w:rsidRPr="00840B61">
        <w:t>Struktura rashoda poslovanja daje se u nastavku:</w:t>
      </w:r>
    </w:p>
    <w:p w14:paraId="6A55D0BF" w14:textId="77777777" w:rsidR="00CC4A45" w:rsidRPr="00840B61" w:rsidRDefault="00CC4A45" w:rsidP="00CC4A45">
      <w:pPr>
        <w:ind w:firstLine="708"/>
        <w:jc w:val="both"/>
      </w:pPr>
    </w:p>
    <w:p w14:paraId="2E0BEE32" w14:textId="0F8691FA" w:rsidR="00CC4A45" w:rsidRPr="00840B61" w:rsidRDefault="00CC4A45" w:rsidP="00842455">
      <w:pPr>
        <w:ind w:firstLine="708"/>
        <w:jc w:val="both"/>
      </w:pPr>
      <w:r w:rsidRPr="00840B61">
        <w:rPr>
          <w:b/>
          <w:bCs/>
          <w:i/>
          <w:iCs/>
        </w:rPr>
        <w:t>Rashodi za zaposlene</w:t>
      </w:r>
      <w:r w:rsidRPr="00840B61">
        <w:t xml:space="preserve"> u iznosu od </w:t>
      </w:r>
      <w:r w:rsidR="0008093F">
        <w:t>2.221.530</w:t>
      </w:r>
      <w:r w:rsidRPr="00840B61">
        <w:t xml:space="preserve">,00 eura čine </w:t>
      </w:r>
      <w:r w:rsidR="00842455">
        <w:t>8</w:t>
      </w:r>
      <w:r w:rsidR="0008093F">
        <w:t>8</w:t>
      </w:r>
      <w:r w:rsidR="00842455">
        <w:t>,</w:t>
      </w:r>
      <w:r w:rsidR="00EC3D24">
        <w:t>22</w:t>
      </w:r>
      <w:r w:rsidRPr="00840B61">
        <w:t>% rashoda</w:t>
      </w:r>
      <w:r w:rsidR="00EC3D24">
        <w:t xml:space="preserve"> poslovanja</w:t>
      </w:r>
      <w:r w:rsidR="00842455">
        <w:t xml:space="preserve">. </w:t>
      </w:r>
      <w:r w:rsidRPr="00840B61">
        <w:t>Navedeni iznos raspoređen je kako slijedi: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426"/>
        <w:gridCol w:w="5666"/>
        <w:gridCol w:w="1576"/>
        <w:gridCol w:w="1404"/>
      </w:tblGrid>
      <w:tr w:rsidR="00CC4A45" w:rsidRPr="00840B61" w14:paraId="6670CAF5" w14:textId="77777777" w:rsidTr="00842455">
        <w:trPr>
          <w:cantSplit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BDAED6" w14:textId="77777777" w:rsidR="00CC4A45" w:rsidRPr="00840B61" w:rsidRDefault="00CC4A45" w:rsidP="00513AC2">
            <w:pPr>
              <w:jc w:val="right"/>
            </w:pPr>
            <w:r w:rsidRPr="00840B61">
              <w:t>-</w:t>
            </w:r>
          </w:p>
        </w:tc>
        <w:tc>
          <w:tcPr>
            <w:tcW w:w="5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9FE61" w14:textId="77777777" w:rsidR="0008093F" w:rsidRDefault="00842455" w:rsidP="00513AC2">
            <w:r>
              <w:t>plaće i materijalna prava djelatnika u projektu Učimo</w:t>
            </w:r>
            <w:r w:rsidR="0008093F">
              <w:t xml:space="preserve"> </w:t>
            </w:r>
          </w:p>
          <w:p w14:paraId="79E903D5" w14:textId="0EFC5A1F" w:rsidR="00CC4A45" w:rsidRPr="00840B61" w:rsidRDefault="00842455" w:rsidP="00513AC2">
            <w:r>
              <w:t>zajedno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4F624" w14:textId="43C0B072" w:rsidR="00CC4A45" w:rsidRPr="00840B61" w:rsidRDefault="00842455" w:rsidP="0008093F">
            <w:pPr>
              <w:jc w:val="right"/>
            </w:pPr>
            <w:r>
              <w:t>1</w:t>
            </w:r>
            <w:r w:rsidR="0008093F">
              <w:t>6</w:t>
            </w:r>
            <w:r>
              <w:t>.</w:t>
            </w:r>
            <w:r w:rsidR="0008093F">
              <w:t>133</w:t>
            </w:r>
            <w:r w:rsidR="00CC4A45" w:rsidRPr="00840B61">
              <w:t>,00</w:t>
            </w:r>
            <w:r w:rsidR="0008093F">
              <w:t xml:space="preserve">                                           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3B559" w14:textId="7C915C1E" w:rsidR="00CC4A45" w:rsidRPr="00840B61" w:rsidRDefault="0008093F" w:rsidP="00513AC2">
            <w:pPr>
              <w:jc w:val="right"/>
            </w:pPr>
            <w:r>
              <w:t>0,64%</w:t>
            </w:r>
          </w:p>
        </w:tc>
      </w:tr>
      <w:tr w:rsidR="00CC4A45" w:rsidRPr="00840B61" w14:paraId="01364075" w14:textId="77777777" w:rsidTr="00513AC2">
        <w:trPr>
          <w:cantSplit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26F89E" w14:textId="77777777" w:rsidR="00CC4A45" w:rsidRPr="00840B61" w:rsidRDefault="00CC4A45" w:rsidP="00513AC2">
            <w:pPr>
              <w:jc w:val="right"/>
            </w:pPr>
            <w:r w:rsidRPr="00840B61">
              <w:t>-</w:t>
            </w:r>
          </w:p>
        </w:tc>
        <w:tc>
          <w:tcPr>
            <w:tcW w:w="5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1C702F" w14:textId="124A579C" w:rsidR="00CC4A45" w:rsidRPr="00840B61" w:rsidRDefault="00842455" w:rsidP="00842455">
            <w:r>
              <w:t>plaće i</w:t>
            </w:r>
            <w:r w:rsidR="00CC4A45" w:rsidRPr="00840B61">
              <w:t xml:space="preserve"> </w:t>
            </w:r>
            <w:r>
              <w:t>materijalna prava</w:t>
            </w:r>
            <w:r w:rsidR="00F45D71">
              <w:t xml:space="preserve"> djelatnika koje financira Ministarstvo znanosti, obrazovanja i mladih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88A0C" w14:textId="2FB1BF2D" w:rsidR="00CC4A45" w:rsidRPr="00840B61" w:rsidRDefault="0008093F" w:rsidP="0008093F">
            <w:pPr>
              <w:jc w:val="right"/>
            </w:pPr>
            <w:r>
              <w:t>2</w:t>
            </w:r>
            <w:r w:rsidR="00F45D71">
              <w:t>.</w:t>
            </w:r>
            <w:r>
              <w:t>205</w:t>
            </w:r>
            <w:r w:rsidR="00F45D71">
              <w:t>.</w:t>
            </w:r>
            <w:r>
              <w:t>397</w:t>
            </w:r>
            <w:r w:rsidR="00CC4A45" w:rsidRPr="00840B61">
              <w:t>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4D96E" w14:textId="2D41A26A" w:rsidR="00CC4A45" w:rsidRPr="00840B61" w:rsidRDefault="00F45D71" w:rsidP="00EC3D24">
            <w:pPr>
              <w:jc w:val="right"/>
            </w:pPr>
            <w:r>
              <w:t>87,</w:t>
            </w:r>
            <w:r w:rsidR="0008093F">
              <w:t>5</w:t>
            </w:r>
            <w:r w:rsidR="00EC3D24">
              <w:t>8</w:t>
            </w:r>
            <w:r w:rsidR="00CC4A45" w:rsidRPr="00840B61">
              <w:t>%</w:t>
            </w:r>
          </w:p>
        </w:tc>
      </w:tr>
      <w:tr w:rsidR="00CC4A45" w:rsidRPr="00840B61" w14:paraId="42F026EE" w14:textId="77777777" w:rsidTr="00F45D71">
        <w:trPr>
          <w:cantSplit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5386C6" w14:textId="0CC11635" w:rsidR="00CC4A45" w:rsidRPr="00840B61" w:rsidRDefault="00CC4A45" w:rsidP="00513AC2">
            <w:pPr>
              <w:jc w:val="right"/>
            </w:pPr>
          </w:p>
        </w:tc>
        <w:tc>
          <w:tcPr>
            <w:tcW w:w="5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60B3C" w14:textId="15919300" w:rsidR="00CC4A45" w:rsidRPr="00840B61" w:rsidRDefault="00CC4A45" w:rsidP="00513AC2"/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9CFB4" w14:textId="2D89ABD3" w:rsidR="00CC4A45" w:rsidRPr="00840B61" w:rsidRDefault="00CC4A45" w:rsidP="00513AC2">
            <w:pPr>
              <w:jc w:val="right"/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218D9" w14:textId="703E9FE9" w:rsidR="00CC4A45" w:rsidRPr="00840B61" w:rsidRDefault="00CC4A45" w:rsidP="00513AC2">
            <w:pPr>
              <w:jc w:val="right"/>
            </w:pPr>
          </w:p>
        </w:tc>
      </w:tr>
      <w:tr w:rsidR="00CC4A45" w:rsidRPr="00840B61" w14:paraId="19DDF8F0" w14:textId="77777777" w:rsidTr="00F45D71">
        <w:trPr>
          <w:cantSplit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125A18" w14:textId="3E120E58" w:rsidR="00CC4A45" w:rsidRPr="00840B61" w:rsidRDefault="00CC4A45" w:rsidP="00513AC2">
            <w:pPr>
              <w:jc w:val="right"/>
            </w:pPr>
          </w:p>
        </w:tc>
        <w:tc>
          <w:tcPr>
            <w:tcW w:w="5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71831" w14:textId="4132346D" w:rsidR="00CC4A45" w:rsidRPr="00840B61" w:rsidRDefault="00CC4A45" w:rsidP="00513AC2"/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808F6" w14:textId="7F56D4E4" w:rsidR="00CC4A45" w:rsidRPr="00840B61" w:rsidRDefault="00CC4A45" w:rsidP="00513AC2">
            <w:pPr>
              <w:jc w:val="right"/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C9431" w14:textId="667DB35D" w:rsidR="00CC4A45" w:rsidRPr="00840B61" w:rsidRDefault="00CC4A45" w:rsidP="00513AC2">
            <w:pPr>
              <w:jc w:val="right"/>
            </w:pPr>
          </w:p>
        </w:tc>
      </w:tr>
    </w:tbl>
    <w:p w14:paraId="70EAB1D3" w14:textId="3C7EFAF9" w:rsidR="00CC4A45" w:rsidRPr="00840B61" w:rsidRDefault="00CC4A45" w:rsidP="00CC4A45">
      <w:pPr>
        <w:ind w:firstLine="720"/>
        <w:jc w:val="both"/>
      </w:pPr>
      <w:r w:rsidRPr="00840B61">
        <w:rPr>
          <w:b/>
          <w:bCs/>
          <w:i/>
          <w:iCs/>
        </w:rPr>
        <w:t>Materijalni rashodi</w:t>
      </w:r>
      <w:r w:rsidRPr="00840B61">
        <w:t xml:space="preserve"> u iznosu od </w:t>
      </w:r>
      <w:r w:rsidR="00F45D71">
        <w:t>2</w:t>
      </w:r>
      <w:r w:rsidR="0008093F">
        <w:t>50</w:t>
      </w:r>
      <w:r w:rsidR="00F45D71">
        <w:t>.</w:t>
      </w:r>
      <w:r w:rsidR="0008093F">
        <w:t>970</w:t>
      </w:r>
      <w:r w:rsidRPr="00840B61">
        <w:t xml:space="preserve">,00 eura čine </w:t>
      </w:r>
      <w:r w:rsidR="00EC3D24">
        <w:t>9,96</w:t>
      </w:r>
      <w:r w:rsidRPr="00840B61">
        <w:t>% rashoda</w:t>
      </w:r>
      <w:r w:rsidR="00EC3D24">
        <w:t xml:space="preserve"> poslovanja</w:t>
      </w:r>
      <w:r w:rsidRPr="00840B61">
        <w:t>. Navedeni iznos raspoređen je kako slijedi: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426"/>
        <w:gridCol w:w="5666"/>
        <w:gridCol w:w="1576"/>
        <w:gridCol w:w="1404"/>
      </w:tblGrid>
      <w:tr w:rsidR="00CC4A45" w:rsidRPr="00840B61" w14:paraId="6CD839EF" w14:textId="77777777" w:rsidTr="00513AC2">
        <w:trPr>
          <w:cantSplit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B4F0CC" w14:textId="77777777" w:rsidR="00CC4A45" w:rsidRPr="00840B61" w:rsidRDefault="00CC4A45" w:rsidP="00513AC2">
            <w:pPr>
              <w:jc w:val="right"/>
            </w:pPr>
            <w:r w:rsidRPr="00840B61">
              <w:t xml:space="preserve">- </w:t>
            </w:r>
          </w:p>
        </w:tc>
        <w:tc>
          <w:tcPr>
            <w:tcW w:w="5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6B9C6" w14:textId="28612298" w:rsidR="00CC4A45" w:rsidRPr="00840B61" w:rsidRDefault="00F45D71" w:rsidP="00513AC2">
            <w:r>
              <w:t>rashodi koji se financiraju sredstvima iz županijskog proračuna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1978D" w14:textId="1686D3FF" w:rsidR="00CC4A45" w:rsidRPr="00840B61" w:rsidRDefault="00F45D71" w:rsidP="0008093F">
            <w:pPr>
              <w:jc w:val="right"/>
            </w:pPr>
            <w:r>
              <w:t>8</w:t>
            </w:r>
            <w:r w:rsidR="0008093F">
              <w:t>7</w:t>
            </w:r>
            <w:r>
              <w:t>.</w:t>
            </w:r>
            <w:r w:rsidR="0008093F">
              <w:t>507</w:t>
            </w:r>
            <w:r w:rsidR="00CC4A45" w:rsidRPr="00840B61">
              <w:t>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FE605" w14:textId="63CC3663" w:rsidR="00CC4A45" w:rsidRPr="00840B61" w:rsidRDefault="00F45D71" w:rsidP="0008093F">
            <w:pPr>
              <w:jc w:val="right"/>
            </w:pPr>
            <w:r>
              <w:t>3,</w:t>
            </w:r>
            <w:r w:rsidR="00EC3D24">
              <w:t>47</w:t>
            </w:r>
            <w:r w:rsidR="00CC4A45" w:rsidRPr="00840B61">
              <w:t>%</w:t>
            </w:r>
          </w:p>
        </w:tc>
      </w:tr>
      <w:tr w:rsidR="00CC4A45" w:rsidRPr="00840B61" w14:paraId="062CF85C" w14:textId="77777777" w:rsidTr="00513AC2">
        <w:trPr>
          <w:cantSplit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38A39" w14:textId="77777777" w:rsidR="00CC4A45" w:rsidRPr="00840B61" w:rsidRDefault="00CC4A45" w:rsidP="00513AC2">
            <w:pPr>
              <w:jc w:val="right"/>
            </w:pPr>
            <w:r w:rsidRPr="00840B61">
              <w:t xml:space="preserve"> - </w:t>
            </w:r>
          </w:p>
        </w:tc>
        <w:tc>
          <w:tcPr>
            <w:tcW w:w="5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4A850C" w14:textId="59BA87C9" w:rsidR="00CC4A45" w:rsidRPr="00840B61" w:rsidRDefault="00F45D71" w:rsidP="00513AC2">
            <w:r>
              <w:t>rashodi koji se financiraju sredstvima izvan županijskog proračuna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EFD1D" w14:textId="5C021277" w:rsidR="00CC4A45" w:rsidRPr="00840B61" w:rsidRDefault="00F45D71" w:rsidP="0008093F">
            <w:pPr>
              <w:jc w:val="right"/>
            </w:pPr>
            <w:r>
              <w:t>1</w:t>
            </w:r>
            <w:r w:rsidR="0008093F">
              <w:t>63</w:t>
            </w:r>
            <w:r>
              <w:t>.</w:t>
            </w:r>
            <w:r w:rsidR="0008093F">
              <w:t>463</w:t>
            </w:r>
            <w:r w:rsidR="00CC4A45" w:rsidRPr="00840B61">
              <w:t>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146FC" w14:textId="4B2DAEA9" w:rsidR="0059103D" w:rsidRPr="00840B61" w:rsidRDefault="0008093F" w:rsidP="0008093F">
            <w:pPr>
              <w:jc w:val="right"/>
            </w:pPr>
            <w:r>
              <w:t>6</w:t>
            </w:r>
            <w:r w:rsidR="00A91230">
              <w:t>,</w:t>
            </w:r>
            <w:r>
              <w:t>4</w:t>
            </w:r>
            <w:r w:rsidR="00A91230">
              <w:t>9</w:t>
            </w:r>
            <w:r w:rsidR="00CC4A45" w:rsidRPr="00840B61">
              <w:t>%</w:t>
            </w:r>
          </w:p>
        </w:tc>
      </w:tr>
      <w:tr w:rsidR="00CC4A45" w:rsidRPr="00840B61" w14:paraId="3445912A" w14:textId="77777777" w:rsidTr="00A91230">
        <w:trPr>
          <w:cantSplit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40877D" w14:textId="73E0934A" w:rsidR="00CC4A45" w:rsidRPr="00840B61" w:rsidRDefault="00CC4A45" w:rsidP="00513AC2">
            <w:pPr>
              <w:jc w:val="right"/>
            </w:pPr>
          </w:p>
        </w:tc>
        <w:tc>
          <w:tcPr>
            <w:tcW w:w="5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A845F" w14:textId="4BACED57" w:rsidR="00CC4A45" w:rsidRPr="00840B61" w:rsidRDefault="00CC4A45" w:rsidP="00513AC2"/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53907" w14:textId="6FB1F2DD" w:rsidR="00CC4A45" w:rsidRPr="00840B61" w:rsidRDefault="00CC4A45" w:rsidP="00513AC2">
            <w:pPr>
              <w:jc w:val="right"/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9BFF3" w14:textId="1324E0C4" w:rsidR="0059103D" w:rsidRPr="00840B61" w:rsidRDefault="0059103D" w:rsidP="00513AC2">
            <w:pPr>
              <w:jc w:val="right"/>
            </w:pPr>
          </w:p>
        </w:tc>
      </w:tr>
      <w:tr w:rsidR="00CC4A45" w:rsidRPr="00840B61" w14:paraId="3FEB2031" w14:textId="77777777" w:rsidTr="00A91230">
        <w:trPr>
          <w:cantSplit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DEC176" w14:textId="3A350AFE" w:rsidR="00CC4A45" w:rsidRPr="00840B61" w:rsidRDefault="00CC4A45" w:rsidP="00513AC2">
            <w:pPr>
              <w:jc w:val="right"/>
            </w:pPr>
          </w:p>
        </w:tc>
        <w:tc>
          <w:tcPr>
            <w:tcW w:w="5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0B776" w14:textId="20DF866F" w:rsidR="00CC4A45" w:rsidRPr="00840B61" w:rsidRDefault="00CC4A45" w:rsidP="00513AC2"/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7B23C7" w14:textId="79969503" w:rsidR="00CC4A45" w:rsidRPr="00840B61" w:rsidRDefault="00CC4A45" w:rsidP="00513AC2">
            <w:pPr>
              <w:jc w:val="right"/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85114" w14:textId="097F7420" w:rsidR="00CC4A45" w:rsidRPr="00840B61" w:rsidRDefault="00CC4A45" w:rsidP="00513AC2">
            <w:pPr>
              <w:jc w:val="right"/>
            </w:pPr>
          </w:p>
        </w:tc>
      </w:tr>
    </w:tbl>
    <w:p w14:paraId="6E1A9A03" w14:textId="403CBA71" w:rsidR="0059103D" w:rsidRDefault="0059103D" w:rsidP="001F50D9">
      <w:pPr>
        <w:ind w:firstLine="720"/>
        <w:jc w:val="both"/>
      </w:pPr>
      <w:r>
        <w:t>Rashodi koji se financiraju sredstvima iz županijskog proračuna odnose se na rashode redovnog poslovanja, te financiranje projekata „Učimo zajedno 8“, „Školska shema - voće, povrće i mlijeko“ te projekta "Sajam zanimanja".</w:t>
      </w:r>
    </w:p>
    <w:p w14:paraId="74C94A1A" w14:textId="5CAA36B1" w:rsidR="0059103D" w:rsidRPr="0059103D" w:rsidRDefault="0059103D" w:rsidP="001F50D9">
      <w:pPr>
        <w:ind w:firstLine="720"/>
        <w:jc w:val="both"/>
      </w:pPr>
      <w:r>
        <w:t>Rashodi koji se financiraju sredstvima izvan županijskog proračuna odnose se na rashode za namirnice za školsku kuhinju, rashode za nabavu radnih udžbenika</w:t>
      </w:r>
      <w:r w:rsidR="00541C2A">
        <w:t xml:space="preserve">, rashode za provedbu projekata za darovite učenike, </w:t>
      </w:r>
      <w:proofErr w:type="spellStart"/>
      <w:r w:rsidR="00541C2A">
        <w:t>izvannastvnih</w:t>
      </w:r>
      <w:proofErr w:type="spellEnd"/>
      <w:r w:rsidR="00541C2A">
        <w:t xml:space="preserve"> aktivnosti i preventivnih projekata, te na rashode za poboljšanje materijalnih uvjeta.</w:t>
      </w:r>
    </w:p>
    <w:p w14:paraId="374CE5A7" w14:textId="77777777" w:rsidR="00541C2A" w:rsidRDefault="00541C2A" w:rsidP="001F50D9">
      <w:pPr>
        <w:ind w:firstLine="720"/>
        <w:jc w:val="both"/>
        <w:rPr>
          <w:b/>
          <w:i/>
        </w:rPr>
      </w:pPr>
    </w:p>
    <w:p w14:paraId="18739F11" w14:textId="0E283F81" w:rsidR="00CC4A45" w:rsidRPr="00840B61" w:rsidRDefault="00CC4A45" w:rsidP="001F50D9">
      <w:pPr>
        <w:ind w:firstLine="720"/>
        <w:jc w:val="both"/>
      </w:pPr>
      <w:r w:rsidRPr="00840B61">
        <w:rPr>
          <w:b/>
          <w:i/>
        </w:rPr>
        <w:t xml:space="preserve">Naknade građanima i kućanstvima na temelju osiguranja i druge naknade </w:t>
      </w:r>
      <w:r w:rsidRPr="00840B61">
        <w:t xml:space="preserve">planirane su u visini od </w:t>
      </w:r>
      <w:r w:rsidR="00541C2A">
        <w:t>23</w:t>
      </w:r>
      <w:r w:rsidR="001F50D9">
        <w:t>.</w:t>
      </w:r>
      <w:r w:rsidR="00541C2A">
        <w:t>920</w:t>
      </w:r>
      <w:r w:rsidRPr="00840B61">
        <w:t>,00 eura (0,</w:t>
      </w:r>
      <w:r w:rsidR="00541C2A">
        <w:t>9</w:t>
      </w:r>
      <w:r w:rsidR="00EC3D24">
        <w:t>5</w:t>
      </w:r>
      <w:r w:rsidR="001F50D9">
        <w:t xml:space="preserve">% </w:t>
      </w:r>
      <w:r w:rsidR="00EC3D24">
        <w:t>rashoda poslovanja</w:t>
      </w:r>
      <w:r w:rsidR="001F50D9">
        <w:t>),</w:t>
      </w:r>
      <w:r w:rsidRPr="00840B61">
        <w:t xml:space="preserve"> </w:t>
      </w:r>
      <w:r w:rsidR="001F50D9">
        <w:t xml:space="preserve">a odnose se na rashode za nabavu </w:t>
      </w:r>
      <w:r w:rsidR="00541C2A">
        <w:t xml:space="preserve">radnih </w:t>
      </w:r>
      <w:r w:rsidR="001F50D9">
        <w:t>udžbenika za učenike</w:t>
      </w:r>
      <w:r w:rsidR="00541C2A">
        <w:t>, radnih bilježnica i mapa za likovni odgoj.</w:t>
      </w:r>
    </w:p>
    <w:p w14:paraId="3AC0BB27" w14:textId="77777777" w:rsidR="00541C2A" w:rsidRDefault="00541C2A" w:rsidP="001F50D9">
      <w:pPr>
        <w:ind w:firstLine="720"/>
        <w:jc w:val="both"/>
        <w:rPr>
          <w:b/>
          <w:i/>
        </w:rPr>
      </w:pPr>
    </w:p>
    <w:p w14:paraId="155BA56E" w14:textId="632AF292" w:rsidR="00CC4A45" w:rsidRDefault="00541C2A" w:rsidP="001F50D9">
      <w:pPr>
        <w:ind w:firstLine="720"/>
        <w:jc w:val="both"/>
      </w:pPr>
      <w:r w:rsidRPr="00EC3D24">
        <w:rPr>
          <w:b/>
          <w:i/>
        </w:rPr>
        <w:t>Rashodi za donacije, kazne, naknade šteta i kapitalne pomoći</w:t>
      </w:r>
      <w:r w:rsidRPr="00840B61">
        <w:t xml:space="preserve"> </w:t>
      </w:r>
      <w:r w:rsidR="00CC4A45" w:rsidRPr="00840B61">
        <w:t xml:space="preserve">planirani su u visini od </w:t>
      </w:r>
      <w:r>
        <w:t>76</w:t>
      </w:r>
      <w:r w:rsidR="001F50D9">
        <w:t>0</w:t>
      </w:r>
      <w:r w:rsidR="00CC4A45" w:rsidRPr="00840B61">
        <w:t>,00 eura (</w:t>
      </w:r>
      <w:r w:rsidR="001F50D9">
        <w:t>0,03</w:t>
      </w:r>
      <w:r w:rsidR="00CC4A45" w:rsidRPr="00840B61">
        <w:t xml:space="preserve">% </w:t>
      </w:r>
      <w:r w:rsidR="00EC3D24">
        <w:t>rashoda poslovanja</w:t>
      </w:r>
      <w:r w:rsidR="00CC4A45" w:rsidRPr="00840B61">
        <w:t xml:space="preserve">), </w:t>
      </w:r>
      <w:r w:rsidR="001F50D9">
        <w:t>odnose se na nabavu higijenskih menstrualnih potrepština za učenice.</w:t>
      </w:r>
    </w:p>
    <w:p w14:paraId="39C62499" w14:textId="1E13932F" w:rsidR="001F50D9" w:rsidRDefault="001F50D9" w:rsidP="001F50D9">
      <w:pPr>
        <w:ind w:firstLine="720"/>
        <w:jc w:val="both"/>
      </w:pPr>
    </w:p>
    <w:p w14:paraId="700233A2" w14:textId="672DCBD1" w:rsidR="001F50D9" w:rsidRPr="001F50D9" w:rsidRDefault="001F50D9" w:rsidP="001F50D9">
      <w:pPr>
        <w:ind w:firstLine="720"/>
        <w:jc w:val="both"/>
      </w:pPr>
      <w:r w:rsidRPr="00EC3D24">
        <w:rPr>
          <w:b/>
          <w:bCs/>
        </w:rPr>
        <w:t>Rashodi za nabavu nefinancijske imovine</w:t>
      </w:r>
      <w:r>
        <w:rPr>
          <w:b/>
          <w:bCs/>
        </w:rPr>
        <w:t xml:space="preserve"> </w:t>
      </w:r>
      <w:r w:rsidRPr="001F50D9">
        <w:rPr>
          <w:bCs/>
        </w:rPr>
        <w:t xml:space="preserve">planirani su u visini od </w:t>
      </w:r>
      <w:r w:rsidR="00541C2A">
        <w:rPr>
          <w:bCs/>
        </w:rPr>
        <w:t>21</w:t>
      </w:r>
      <w:r>
        <w:rPr>
          <w:bCs/>
        </w:rPr>
        <w:t>.1</w:t>
      </w:r>
      <w:r w:rsidR="00541C2A">
        <w:rPr>
          <w:bCs/>
        </w:rPr>
        <w:t>11</w:t>
      </w:r>
      <w:r w:rsidRPr="001F50D9">
        <w:rPr>
          <w:bCs/>
        </w:rPr>
        <w:t>,00</w:t>
      </w:r>
      <w:r>
        <w:rPr>
          <w:bCs/>
        </w:rPr>
        <w:t xml:space="preserve"> eura (0,</w:t>
      </w:r>
      <w:r w:rsidR="00541C2A">
        <w:rPr>
          <w:bCs/>
        </w:rPr>
        <w:t>8</w:t>
      </w:r>
      <w:r>
        <w:rPr>
          <w:bCs/>
        </w:rPr>
        <w:t>4% ukupnog proračuna), a koristit će se za opremanje Škole proizvedenom dugotrajnom imovinom.</w:t>
      </w:r>
    </w:p>
    <w:p w14:paraId="77E62035" w14:textId="77777777" w:rsidR="00CC4A45" w:rsidRPr="00840B61" w:rsidRDefault="00CC4A45" w:rsidP="00CC4A45">
      <w:pPr>
        <w:jc w:val="both"/>
      </w:pPr>
    </w:p>
    <w:p w14:paraId="626F443D" w14:textId="77777777" w:rsidR="00CC4A45" w:rsidRPr="00840B61" w:rsidRDefault="00CC4A45" w:rsidP="00CC4A45">
      <w:pPr>
        <w:jc w:val="both"/>
      </w:pPr>
    </w:p>
    <w:p w14:paraId="6199D61D" w14:textId="77777777" w:rsidR="00CC4A45" w:rsidRPr="00840B61" w:rsidRDefault="00CC4A45" w:rsidP="00CC4A45">
      <w:pPr>
        <w:jc w:val="both"/>
      </w:pPr>
    </w:p>
    <w:p w14:paraId="65B7FD56" w14:textId="77777777" w:rsidR="00CC4A45" w:rsidRPr="00840B61" w:rsidRDefault="00CC4A45" w:rsidP="00CC4A45">
      <w:pPr>
        <w:jc w:val="both"/>
        <w:rPr>
          <w:b/>
          <w:bCs/>
          <w:i/>
          <w:iCs/>
          <w:lang w:val="pl-PL"/>
        </w:rPr>
      </w:pPr>
      <w:r w:rsidRPr="00840B61">
        <w:rPr>
          <w:b/>
          <w:bCs/>
          <w:i/>
          <w:iCs/>
          <w:lang w:val="pl-PL"/>
        </w:rPr>
        <w:t>PRENESENI VIŠAK/MANJAK</w:t>
      </w:r>
    </w:p>
    <w:p w14:paraId="5E7EAE2C" w14:textId="77777777" w:rsidR="00CC4A45" w:rsidRPr="00840B61" w:rsidRDefault="00CC4A45" w:rsidP="00CC4A45">
      <w:pPr>
        <w:jc w:val="both"/>
        <w:rPr>
          <w:b/>
          <w:bCs/>
          <w:i/>
          <w:iCs/>
          <w:lang w:val="pl-PL"/>
        </w:rPr>
      </w:pPr>
    </w:p>
    <w:p w14:paraId="62F3B1FC" w14:textId="7CA30BE6" w:rsidR="00CC4A45" w:rsidRDefault="00541C2A" w:rsidP="005747D3">
      <w:pPr>
        <w:ind w:firstLine="708"/>
        <w:jc w:val="both"/>
        <w:rPr>
          <w:bCs/>
          <w:iCs/>
          <w:color w:val="FF0000"/>
        </w:rPr>
      </w:pPr>
      <w:r>
        <w:t>Višak prihoda prenesen iz prethodne godine planiran je</w:t>
      </w:r>
      <w:r w:rsidR="00CC4A45" w:rsidRPr="005747D3">
        <w:rPr>
          <w:bCs/>
          <w:iCs/>
        </w:rPr>
        <w:t xml:space="preserve"> u iznosu </w:t>
      </w:r>
      <w:r>
        <w:rPr>
          <w:bCs/>
          <w:iCs/>
        </w:rPr>
        <w:t>15.55</w:t>
      </w:r>
      <w:r w:rsidR="00562F83" w:rsidRPr="005747D3">
        <w:rPr>
          <w:bCs/>
          <w:iCs/>
        </w:rPr>
        <w:t>0</w:t>
      </w:r>
      <w:r w:rsidR="00CC4A45" w:rsidRPr="005747D3">
        <w:rPr>
          <w:bCs/>
          <w:iCs/>
        </w:rPr>
        <w:t>,00 eura, a odnosi se na</w:t>
      </w:r>
      <w:r w:rsidR="005747D3" w:rsidRPr="005747D3">
        <w:rPr>
          <w:bCs/>
          <w:iCs/>
        </w:rPr>
        <w:t xml:space="preserve"> sredstva planirana izvan županijskog proračuna.</w:t>
      </w:r>
    </w:p>
    <w:p w14:paraId="32CEFAC2" w14:textId="77777777" w:rsidR="005747D3" w:rsidRPr="00840B61" w:rsidRDefault="005747D3" w:rsidP="005747D3">
      <w:pPr>
        <w:ind w:firstLine="708"/>
        <w:jc w:val="both"/>
        <w:rPr>
          <w:lang w:val="pl-PL"/>
        </w:rPr>
      </w:pPr>
    </w:p>
    <w:p w14:paraId="3A00074F" w14:textId="77777777" w:rsidR="00CC4A45" w:rsidRPr="00840B61" w:rsidRDefault="00CC4A45" w:rsidP="00CC4A45">
      <w:pPr>
        <w:ind w:firstLine="708"/>
        <w:jc w:val="both"/>
        <w:rPr>
          <w:lang w:val="pl-PL"/>
        </w:rPr>
      </w:pPr>
      <w:r w:rsidRPr="00840B61">
        <w:rPr>
          <w:lang w:val="pl-PL"/>
        </w:rPr>
        <w:t>Prema izvorima financiranja rezultat su planiranih iznosa na sljedećim vrstama prihoda:</w:t>
      </w:r>
    </w:p>
    <w:tbl>
      <w:tblPr>
        <w:tblW w:w="4922" w:type="pct"/>
        <w:tblLook w:val="04A0" w:firstRow="1" w:lastRow="0" w:firstColumn="1" w:lastColumn="0" w:noHBand="0" w:noVBand="1"/>
      </w:tblPr>
      <w:tblGrid>
        <w:gridCol w:w="414"/>
        <w:gridCol w:w="6905"/>
        <w:gridCol w:w="1611"/>
      </w:tblGrid>
      <w:tr w:rsidR="00CC4A45" w:rsidRPr="00840B61" w14:paraId="35F53AF5" w14:textId="77777777" w:rsidTr="00B220C4">
        <w:trPr>
          <w:cantSplit/>
        </w:trPr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2537B8" w14:textId="4AD830A3" w:rsidR="00CC4A45" w:rsidRPr="00840B61" w:rsidRDefault="00CC4A45" w:rsidP="00513AC2">
            <w:pPr>
              <w:jc w:val="center"/>
            </w:pPr>
          </w:p>
        </w:tc>
        <w:tc>
          <w:tcPr>
            <w:tcW w:w="3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75566" w14:textId="72A8A53E" w:rsidR="00CC4A45" w:rsidRPr="00840B61" w:rsidRDefault="00CC4A45" w:rsidP="00513AC2"/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F415CD" w14:textId="79B6BE1F" w:rsidR="00CC4A45" w:rsidRPr="00840B61" w:rsidRDefault="00CC4A45" w:rsidP="00513AC2">
            <w:pPr>
              <w:jc w:val="right"/>
            </w:pPr>
          </w:p>
        </w:tc>
      </w:tr>
      <w:tr w:rsidR="00CC4A45" w:rsidRPr="00840B61" w14:paraId="0B3E32A7" w14:textId="77777777" w:rsidTr="00B220C4">
        <w:trPr>
          <w:cantSplit/>
        </w:trPr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3888C" w14:textId="77777777" w:rsidR="00CC4A45" w:rsidRPr="00840B61" w:rsidRDefault="00CC4A45" w:rsidP="00513AC2">
            <w:pPr>
              <w:jc w:val="center"/>
            </w:pPr>
            <w:r w:rsidRPr="00840B61">
              <w:t>-</w:t>
            </w:r>
          </w:p>
        </w:tc>
        <w:tc>
          <w:tcPr>
            <w:tcW w:w="3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A178A" w14:textId="5302C429" w:rsidR="00CC4A45" w:rsidRPr="00840B61" w:rsidRDefault="00F43EF1" w:rsidP="00513AC2">
            <w:r>
              <w:t>vlastiti prihodi -</w:t>
            </w:r>
            <w:r w:rsidR="00CC4A45" w:rsidRPr="00840B61">
              <w:t xml:space="preserve"> korisnici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5B0D8" w14:textId="640BA966" w:rsidR="00CC4A45" w:rsidRPr="00840B61" w:rsidRDefault="00541C2A" w:rsidP="00513AC2">
            <w:pPr>
              <w:jc w:val="right"/>
            </w:pPr>
            <w:r>
              <w:t>9</w:t>
            </w:r>
            <w:r w:rsidR="001F50D9">
              <w:t>.000</w:t>
            </w:r>
            <w:r w:rsidR="00CC4A45" w:rsidRPr="00840B61">
              <w:t xml:space="preserve">,00 </w:t>
            </w:r>
          </w:p>
        </w:tc>
      </w:tr>
      <w:tr w:rsidR="00CC4A45" w:rsidRPr="00840B61" w14:paraId="70E9071A" w14:textId="77777777" w:rsidTr="00B220C4">
        <w:trPr>
          <w:cantSplit/>
        </w:trPr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29F586" w14:textId="77777777" w:rsidR="00CC4A45" w:rsidRPr="00840B61" w:rsidRDefault="00CC4A45" w:rsidP="00513AC2">
            <w:pPr>
              <w:jc w:val="center"/>
            </w:pPr>
            <w:r w:rsidRPr="00840B61">
              <w:t>-</w:t>
            </w:r>
          </w:p>
        </w:tc>
        <w:tc>
          <w:tcPr>
            <w:tcW w:w="3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D131D" w14:textId="0AFF727F" w:rsidR="00CC4A45" w:rsidRPr="00840B61" w:rsidRDefault="00F43EF1" w:rsidP="00513AC2">
            <w:r w:rsidRPr="00F43EF1">
              <w:t>Pomoći iz državnog proračuna kroz opće prihode i primitke - korisnici</w:t>
            </w:r>
            <w:r w:rsidRPr="00F43EF1">
              <w:tab/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2F5B6" w14:textId="6EC53E27" w:rsidR="00CC4A45" w:rsidRPr="00840B61" w:rsidRDefault="00541C2A" w:rsidP="00541C2A">
            <w:pPr>
              <w:jc w:val="right"/>
            </w:pPr>
            <w:r>
              <w:t>6</w:t>
            </w:r>
            <w:r w:rsidR="00B220C4">
              <w:t>.</w:t>
            </w:r>
            <w:r>
              <w:t>55</w:t>
            </w:r>
            <w:r w:rsidR="00B220C4">
              <w:t>0,00</w:t>
            </w:r>
            <w:r w:rsidR="00CC4A45" w:rsidRPr="00840B61">
              <w:t xml:space="preserve"> </w:t>
            </w:r>
          </w:p>
        </w:tc>
      </w:tr>
    </w:tbl>
    <w:p w14:paraId="47942192" w14:textId="77777777" w:rsidR="00B220C4" w:rsidRDefault="00B220C4" w:rsidP="00CC4A45">
      <w:pPr>
        <w:spacing w:after="160" w:line="259" w:lineRule="auto"/>
        <w:rPr>
          <w:b/>
          <w:bCs/>
        </w:rPr>
      </w:pPr>
    </w:p>
    <w:p w14:paraId="27E776BC" w14:textId="77777777" w:rsidR="00B220C4" w:rsidRDefault="00B220C4" w:rsidP="00CC4A45">
      <w:pPr>
        <w:spacing w:after="160" w:line="259" w:lineRule="auto"/>
        <w:rPr>
          <w:b/>
          <w:bCs/>
        </w:rPr>
      </w:pPr>
    </w:p>
    <w:p w14:paraId="6B4A964A" w14:textId="77777777" w:rsidR="00B220C4" w:rsidRDefault="00B220C4" w:rsidP="00CC4A45">
      <w:pPr>
        <w:spacing w:after="160" w:line="259" w:lineRule="auto"/>
        <w:rPr>
          <w:b/>
          <w:bCs/>
        </w:rPr>
      </w:pPr>
    </w:p>
    <w:p w14:paraId="13468FEB" w14:textId="77777777" w:rsidR="00B220C4" w:rsidRDefault="00B220C4" w:rsidP="00CC4A45">
      <w:pPr>
        <w:spacing w:after="160" w:line="259" w:lineRule="auto"/>
        <w:rPr>
          <w:b/>
          <w:bCs/>
        </w:rPr>
      </w:pPr>
    </w:p>
    <w:p w14:paraId="6A0EF60E" w14:textId="77777777" w:rsidR="00B220C4" w:rsidRDefault="00B220C4" w:rsidP="00CC4A45">
      <w:pPr>
        <w:spacing w:after="160" w:line="259" w:lineRule="auto"/>
        <w:rPr>
          <w:b/>
          <w:bCs/>
        </w:rPr>
      </w:pPr>
    </w:p>
    <w:p w14:paraId="50D34943" w14:textId="77777777" w:rsidR="00B220C4" w:rsidRDefault="00B220C4" w:rsidP="00CC4A45">
      <w:pPr>
        <w:spacing w:after="160" w:line="259" w:lineRule="auto"/>
        <w:rPr>
          <w:b/>
          <w:bCs/>
        </w:rPr>
      </w:pPr>
    </w:p>
    <w:p w14:paraId="14BEB164" w14:textId="77777777" w:rsidR="00B220C4" w:rsidRDefault="00B220C4" w:rsidP="00CC4A45">
      <w:pPr>
        <w:spacing w:after="160" w:line="259" w:lineRule="auto"/>
        <w:rPr>
          <w:b/>
          <w:bCs/>
        </w:rPr>
      </w:pPr>
    </w:p>
    <w:p w14:paraId="4C15621F" w14:textId="77777777" w:rsidR="00B220C4" w:rsidRDefault="00B220C4" w:rsidP="00CC4A45">
      <w:pPr>
        <w:spacing w:after="160" w:line="259" w:lineRule="auto"/>
        <w:rPr>
          <w:b/>
          <w:bCs/>
        </w:rPr>
      </w:pPr>
    </w:p>
    <w:p w14:paraId="43B0ED92" w14:textId="77777777" w:rsidR="00B220C4" w:rsidRDefault="00B220C4" w:rsidP="00CC4A45">
      <w:pPr>
        <w:spacing w:after="160" w:line="259" w:lineRule="auto"/>
        <w:rPr>
          <w:b/>
          <w:bCs/>
        </w:rPr>
      </w:pPr>
    </w:p>
    <w:p w14:paraId="561D1AF1" w14:textId="77777777" w:rsidR="00B220C4" w:rsidRDefault="00B220C4" w:rsidP="00CC4A45">
      <w:pPr>
        <w:spacing w:after="160" w:line="259" w:lineRule="auto"/>
        <w:rPr>
          <w:b/>
          <w:bCs/>
        </w:rPr>
      </w:pPr>
    </w:p>
    <w:p w14:paraId="07DDE347" w14:textId="77777777" w:rsidR="00B220C4" w:rsidRDefault="00B220C4" w:rsidP="00CC4A45">
      <w:pPr>
        <w:spacing w:after="160" w:line="259" w:lineRule="auto"/>
        <w:rPr>
          <w:b/>
          <w:bCs/>
        </w:rPr>
      </w:pPr>
    </w:p>
    <w:p w14:paraId="7C9199D3" w14:textId="2411F243" w:rsidR="00B220C4" w:rsidRDefault="00B220C4" w:rsidP="00CC4A45">
      <w:pPr>
        <w:spacing w:after="160" w:line="259" w:lineRule="auto"/>
        <w:rPr>
          <w:b/>
          <w:bCs/>
        </w:rPr>
      </w:pPr>
    </w:p>
    <w:p w14:paraId="6E4DF51C" w14:textId="53182855" w:rsidR="00DF4AC2" w:rsidRDefault="00CC4A45" w:rsidP="00CC4A45">
      <w:pPr>
        <w:spacing w:after="160" w:line="259" w:lineRule="auto"/>
        <w:rPr>
          <w:b/>
          <w:bCs/>
        </w:rPr>
      </w:pPr>
      <w:r w:rsidRPr="00840B61">
        <w:rPr>
          <w:b/>
          <w:bCs/>
        </w:rPr>
        <w:t xml:space="preserve">OBRAZLOŽENJE POSEBNOG DIJELA </w:t>
      </w:r>
      <w:r w:rsidR="00B220C4">
        <w:rPr>
          <w:b/>
          <w:bCs/>
        </w:rPr>
        <w:t>FINANCIJSKOG PLANA</w:t>
      </w:r>
      <w:r w:rsidRPr="00840B61">
        <w:rPr>
          <w:b/>
          <w:bCs/>
        </w:rPr>
        <w:t>: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B220C4" w:rsidRPr="006B6C24" w14:paraId="399AAECD" w14:textId="77777777" w:rsidTr="005747D3">
        <w:trPr>
          <w:trHeight w:val="5082"/>
        </w:trPr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F1D3A0" w14:textId="77777777" w:rsidR="00B220C4" w:rsidRPr="002C152C" w:rsidRDefault="00B220C4" w:rsidP="005747D3">
            <w:pPr>
              <w:pStyle w:val="Naslov1"/>
              <w:rPr>
                <w:i w:val="0"/>
                <w:u w:val="none"/>
              </w:rPr>
            </w:pPr>
            <w:r w:rsidRPr="002C152C">
              <w:rPr>
                <w:i w:val="0"/>
                <w:u w:val="none"/>
              </w:rPr>
              <w:t>NAZIV KORISNIKA:</w:t>
            </w:r>
          </w:p>
          <w:p w14:paraId="7B50AE10" w14:textId="77777777" w:rsidR="00B220C4" w:rsidRPr="006B6C24" w:rsidRDefault="00B220C4" w:rsidP="005747D3">
            <w:pPr>
              <w:rPr>
                <w:bCs/>
                <w:sz w:val="20"/>
              </w:rPr>
            </w:pPr>
          </w:p>
          <w:p w14:paraId="61328F46" w14:textId="77777777" w:rsidR="00B220C4" w:rsidRPr="006B6C24" w:rsidRDefault="00B220C4" w:rsidP="005747D3">
            <w:pPr>
              <w:rPr>
                <w:bCs/>
                <w:sz w:val="20"/>
              </w:rPr>
            </w:pPr>
          </w:p>
          <w:p w14:paraId="6BAF6D2F" w14:textId="77777777" w:rsidR="00B220C4" w:rsidRPr="006B6C24" w:rsidRDefault="00B220C4" w:rsidP="005747D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SAŽETAK DJELOKRUGA RADA</w:t>
            </w:r>
            <w:r w:rsidRPr="006B6C24">
              <w:rPr>
                <w:bCs/>
                <w:sz w:val="20"/>
              </w:rPr>
              <w:t>:</w:t>
            </w:r>
          </w:p>
          <w:p w14:paraId="43FC8E79" w14:textId="77777777" w:rsidR="00B220C4" w:rsidRPr="006B6C24" w:rsidRDefault="00B220C4" w:rsidP="005747D3">
            <w:pPr>
              <w:rPr>
                <w:bCs/>
                <w:sz w:val="20"/>
              </w:rPr>
            </w:pPr>
          </w:p>
          <w:p w14:paraId="4AF28F19" w14:textId="77777777" w:rsidR="00B220C4" w:rsidRPr="006B6C24" w:rsidRDefault="00B220C4" w:rsidP="005747D3">
            <w:pPr>
              <w:rPr>
                <w:bCs/>
                <w:sz w:val="20"/>
              </w:rPr>
            </w:pPr>
          </w:p>
          <w:p w14:paraId="56689570" w14:textId="77777777" w:rsidR="00B220C4" w:rsidRPr="006B6C24" w:rsidRDefault="00B220C4" w:rsidP="005747D3">
            <w:pPr>
              <w:rPr>
                <w:bCs/>
                <w:sz w:val="20"/>
              </w:rPr>
            </w:pPr>
          </w:p>
          <w:p w14:paraId="0539BDFC" w14:textId="77777777" w:rsidR="00B220C4" w:rsidRPr="006B6C24" w:rsidRDefault="00B220C4" w:rsidP="005747D3">
            <w:pPr>
              <w:rPr>
                <w:bCs/>
                <w:sz w:val="20"/>
              </w:rPr>
            </w:pPr>
          </w:p>
          <w:p w14:paraId="133A2D4A" w14:textId="77777777" w:rsidR="00B220C4" w:rsidRPr="006B6C24" w:rsidRDefault="00B220C4" w:rsidP="005747D3">
            <w:pPr>
              <w:rPr>
                <w:bCs/>
                <w:sz w:val="20"/>
              </w:rPr>
            </w:pPr>
          </w:p>
          <w:p w14:paraId="39E820F6" w14:textId="77777777" w:rsidR="00B220C4" w:rsidRPr="006B6C24" w:rsidRDefault="00B220C4" w:rsidP="005747D3">
            <w:pPr>
              <w:rPr>
                <w:bCs/>
                <w:sz w:val="20"/>
              </w:rPr>
            </w:pPr>
          </w:p>
          <w:p w14:paraId="1945563C" w14:textId="77777777" w:rsidR="00B220C4" w:rsidRPr="006B6C24" w:rsidRDefault="00B220C4" w:rsidP="005747D3">
            <w:pPr>
              <w:rPr>
                <w:bCs/>
                <w:sz w:val="20"/>
              </w:rPr>
            </w:pPr>
          </w:p>
          <w:p w14:paraId="1409FF9C" w14:textId="77777777" w:rsidR="00B220C4" w:rsidRPr="006B6C24" w:rsidRDefault="00B220C4" w:rsidP="005747D3">
            <w:pPr>
              <w:rPr>
                <w:bCs/>
                <w:sz w:val="20"/>
              </w:rPr>
            </w:pPr>
          </w:p>
          <w:p w14:paraId="5E9FC5E8" w14:textId="77777777" w:rsidR="00B220C4" w:rsidRPr="006B6C24" w:rsidRDefault="00B220C4" w:rsidP="005747D3">
            <w:pPr>
              <w:rPr>
                <w:bCs/>
                <w:sz w:val="20"/>
              </w:rPr>
            </w:pPr>
          </w:p>
          <w:p w14:paraId="32784500" w14:textId="77777777" w:rsidR="00B220C4" w:rsidRPr="006B6C24" w:rsidRDefault="00B220C4" w:rsidP="005747D3">
            <w:pPr>
              <w:rPr>
                <w:bCs/>
                <w:sz w:val="20"/>
              </w:rPr>
            </w:pPr>
          </w:p>
          <w:p w14:paraId="4AFBE42C" w14:textId="77777777" w:rsidR="00B220C4" w:rsidRPr="006B6C24" w:rsidRDefault="00B220C4" w:rsidP="005747D3">
            <w:pPr>
              <w:rPr>
                <w:bCs/>
                <w:sz w:val="20"/>
              </w:rPr>
            </w:pPr>
          </w:p>
          <w:p w14:paraId="3C6D374A" w14:textId="77777777" w:rsidR="00B220C4" w:rsidRDefault="00B220C4" w:rsidP="005747D3">
            <w:pPr>
              <w:rPr>
                <w:bCs/>
                <w:sz w:val="20"/>
              </w:rPr>
            </w:pPr>
          </w:p>
          <w:p w14:paraId="44EEDA6A" w14:textId="77777777" w:rsidR="00B220C4" w:rsidRDefault="00B220C4" w:rsidP="005747D3">
            <w:pPr>
              <w:rPr>
                <w:bCs/>
                <w:sz w:val="20"/>
              </w:rPr>
            </w:pPr>
          </w:p>
          <w:p w14:paraId="1A3DE7C1" w14:textId="77777777" w:rsidR="00B220C4" w:rsidRDefault="00B220C4" w:rsidP="005747D3">
            <w:pPr>
              <w:rPr>
                <w:bCs/>
                <w:sz w:val="20"/>
              </w:rPr>
            </w:pPr>
          </w:p>
          <w:p w14:paraId="53F0A962" w14:textId="77777777" w:rsidR="00B220C4" w:rsidRDefault="00B220C4" w:rsidP="005747D3">
            <w:pPr>
              <w:rPr>
                <w:bCs/>
                <w:sz w:val="20"/>
              </w:rPr>
            </w:pPr>
          </w:p>
          <w:p w14:paraId="529EFF60" w14:textId="77777777" w:rsidR="00B220C4" w:rsidRDefault="00B220C4" w:rsidP="005747D3">
            <w:pPr>
              <w:rPr>
                <w:bCs/>
                <w:sz w:val="20"/>
              </w:rPr>
            </w:pPr>
          </w:p>
          <w:p w14:paraId="38B7D97F" w14:textId="77777777" w:rsidR="00B220C4" w:rsidRDefault="00B220C4" w:rsidP="005747D3">
            <w:pPr>
              <w:rPr>
                <w:bCs/>
                <w:sz w:val="20"/>
              </w:rPr>
            </w:pPr>
          </w:p>
          <w:p w14:paraId="001FABE4" w14:textId="77777777" w:rsidR="00B220C4" w:rsidRDefault="00B220C4" w:rsidP="005747D3">
            <w:pPr>
              <w:rPr>
                <w:bCs/>
                <w:sz w:val="20"/>
              </w:rPr>
            </w:pPr>
          </w:p>
          <w:p w14:paraId="5A11F9A2" w14:textId="77777777" w:rsidR="00B220C4" w:rsidRDefault="00B220C4" w:rsidP="005747D3">
            <w:pPr>
              <w:rPr>
                <w:bCs/>
                <w:sz w:val="20"/>
              </w:rPr>
            </w:pPr>
          </w:p>
          <w:p w14:paraId="7EA29158" w14:textId="77777777" w:rsidR="00B220C4" w:rsidRDefault="00B220C4" w:rsidP="005747D3">
            <w:pPr>
              <w:rPr>
                <w:bCs/>
                <w:sz w:val="20"/>
              </w:rPr>
            </w:pPr>
          </w:p>
          <w:p w14:paraId="3DAECEDC" w14:textId="77777777" w:rsidR="00B220C4" w:rsidRDefault="00B220C4" w:rsidP="005747D3">
            <w:pPr>
              <w:rPr>
                <w:bCs/>
                <w:sz w:val="20"/>
              </w:rPr>
            </w:pPr>
          </w:p>
          <w:p w14:paraId="7642AB5B" w14:textId="77777777" w:rsidR="00B220C4" w:rsidRDefault="00B220C4" w:rsidP="005747D3">
            <w:pPr>
              <w:rPr>
                <w:bCs/>
                <w:sz w:val="20"/>
              </w:rPr>
            </w:pPr>
          </w:p>
          <w:p w14:paraId="76B4AF4D" w14:textId="77777777" w:rsidR="00B220C4" w:rsidRDefault="00B220C4" w:rsidP="005747D3">
            <w:pPr>
              <w:rPr>
                <w:bCs/>
                <w:sz w:val="20"/>
              </w:rPr>
            </w:pPr>
          </w:p>
          <w:p w14:paraId="0CB616E2" w14:textId="77777777" w:rsidR="00B220C4" w:rsidRDefault="00B220C4" w:rsidP="005747D3">
            <w:pPr>
              <w:rPr>
                <w:bCs/>
                <w:sz w:val="20"/>
              </w:rPr>
            </w:pPr>
          </w:p>
          <w:p w14:paraId="4098A3F5" w14:textId="77777777" w:rsidR="00B220C4" w:rsidRDefault="00B220C4" w:rsidP="005747D3">
            <w:pPr>
              <w:rPr>
                <w:bCs/>
                <w:sz w:val="20"/>
              </w:rPr>
            </w:pPr>
          </w:p>
          <w:p w14:paraId="3AD6CF43" w14:textId="77777777" w:rsidR="00B220C4" w:rsidRDefault="00B220C4" w:rsidP="005747D3">
            <w:pPr>
              <w:rPr>
                <w:bCs/>
                <w:sz w:val="20"/>
              </w:rPr>
            </w:pPr>
          </w:p>
          <w:p w14:paraId="5DDA0E56" w14:textId="77777777" w:rsidR="00B220C4" w:rsidRDefault="00B220C4" w:rsidP="005747D3">
            <w:pPr>
              <w:rPr>
                <w:bCs/>
                <w:sz w:val="20"/>
              </w:rPr>
            </w:pPr>
          </w:p>
          <w:p w14:paraId="1164E0A5" w14:textId="77777777" w:rsidR="00B220C4" w:rsidRDefault="00B220C4" w:rsidP="005747D3">
            <w:pPr>
              <w:rPr>
                <w:bCs/>
                <w:sz w:val="20"/>
              </w:rPr>
            </w:pPr>
          </w:p>
          <w:p w14:paraId="660AE6E4" w14:textId="77777777" w:rsidR="00B220C4" w:rsidRDefault="00B220C4" w:rsidP="005747D3">
            <w:pPr>
              <w:rPr>
                <w:bCs/>
                <w:sz w:val="20"/>
              </w:rPr>
            </w:pPr>
          </w:p>
          <w:p w14:paraId="4B48A792" w14:textId="77777777" w:rsidR="00B220C4" w:rsidRDefault="00B220C4" w:rsidP="005747D3">
            <w:pPr>
              <w:rPr>
                <w:bCs/>
                <w:sz w:val="20"/>
              </w:rPr>
            </w:pPr>
          </w:p>
          <w:p w14:paraId="3D5177B6" w14:textId="77777777" w:rsidR="00B220C4" w:rsidRDefault="00B220C4" w:rsidP="005747D3">
            <w:pPr>
              <w:rPr>
                <w:bCs/>
                <w:sz w:val="20"/>
              </w:rPr>
            </w:pPr>
          </w:p>
          <w:p w14:paraId="796A5BA1" w14:textId="77777777" w:rsidR="00B220C4" w:rsidRDefault="00B220C4" w:rsidP="005747D3">
            <w:pPr>
              <w:rPr>
                <w:bCs/>
                <w:sz w:val="20"/>
              </w:rPr>
            </w:pPr>
          </w:p>
          <w:p w14:paraId="004A1984" w14:textId="77777777" w:rsidR="00B220C4" w:rsidRDefault="00B220C4" w:rsidP="005747D3">
            <w:pPr>
              <w:rPr>
                <w:bCs/>
                <w:sz w:val="20"/>
              </w:rPr>
            </w:pPr>
          </w:p>
          <w:p w14:paraId="35C19154" w14:textId="77777777" w:rsidR="00B220C4" w:rsidRDefault="00B220C4" w:rsidP="005747D3">
            <w:pPr>
              <w:rPr>
                <w:bCs/>
                <w:sz w:val="20"/>
              </w:rPr>
            </w:pPr>
          </w:p>
          <w:p w14:paraId="5DF11C15" w14:textId="77777777" w:rsidR="00B220C4" w:rsidRDefault="00B220C4" w:rsidP="005747D3">
            <w:pPr>
              <w:rPr>
                <w:bCs/>
                <w:sz w:val="20"/>
              </w:rPr>
            </w:pPr>
          </w:p>
          <w:p w14:paraId="05CF2E52" w14:textId="77777777" w:rsidR="00B220C4" w:rsidRDefault="00B220C4" w:rsidP="005747D3">
            <w:pPr>
              <w:rPr>
                <w:bCs/>
                <w:sz w:val="20"/>
              </w:rPr>
            </w:pPr>
          </w:p>
          <w:p w14:paraId="7830A759" w14:textId="77777777" w:rsidR="00B220C4" w:rsidRDefault="00B220C4" w:rsidP="005747D3">
            <w:pPr>
              <w:rPr>
                <w:bCs/>
                <w:sz w:val="20"/>
              </w:rPr>
            </w:pPr>
          </w:p>
          <w:p w14:paraId="7D90FDEF" w14:textId="77777777" w:rsidR="00B220C4" w:rsidRDefault="00B220C4" w:rsidP="005747D3">
            <w:pPr>
              <w:rPr>
                <w:bCs/>
                <w:sz w:val="20"/>
              </w:rPr>
            </w:pPr>
          </w:p>
          <w:p w14:paraId="3E6ABCB9" w14:textId="77777777" w:rsidR="00B220C4" w:rsidRDefault="00B220C4" w:rsidP="005747D3">
            <w:pPr>
              <w:rPr>
                <w:bCs/>
                <w:sz w:val="20"/>
              </w:rPr>
            </w:pPr>
          </w:p>
          <w:p w14:paraId="1FD6EBA3" w14:textId="77777777" w:rsidR="00B220C4" w:rsidRDefault="00B220C4" w:rsidP="005747D3">
            <w:pPr>
              <w:rPr>
                <w:bCs/>
                <w:sz w:val="20"/>
              </w:rPr>
            </w:pPr>
          </w:p>
          <w:p w14:paraId="131A8B4F" w14:textId="77777777" w:rsidR="00B220C4" w:rsidRDefault="00B220C4" w:rsidP="005747D3">
            <w:pPr>
              <w:rPr>
                <w:bCs/>
                <w:sz w:val="20"/>
              </w:rPr>
            </w:pPr>
          </w:p>
          <w:p w14:paraId="7C5F06EC" w14:textId="77777777" w:rsidR="00B220C4" w:rsidRDefault="00B220C4" w:rsidP="005747D3">
            <w:pPr>
              <w:rPr>
                <w:bCs/>
                <w:sz w:val="20"/>
              </w:rPr>
            </w:pPr>
          </w:p>
          <w:p w14:paraId="649998E6" w14:textId="77777777" w:rsidR="00B220C4" w:rsidRDefault="00B220C4" w:rsidP="005747D3">
            <w:pPr>
              <w:rPr>
                <w:bCs/>
                <w:sz w:val="20"/>
              </w:rPr>
            </w:pPr>
          </w:p>
          <w:p w14:paraId="738B917C" w14:textId="77777777" w:rsidR="00B220C4" w:rsidRDefault="00B220C4" w:rsidP="005747D3">
            <w:pPr>
              <w:rPr>
                <w:bCs/>
                <w:sz w:val="20"/>
              </w:rPr>
            </w:pPr>
          </w:p>
          <w:p w14:paraId="4C592B65" w14:textId="77777777" w:rsidR="00B220C4" w:rsidRDefault="00B220C4" w:rsidP="005747D3">
            <w:pPr>
              <w:rPr>
                <w:bCs/>
                <w:sz w:val="20"/>
              </w:rPr>
            </w:pPr>
          </w:p>
          <w:p w14:paraId="13E2AA85" w14:textId="77777777" w:rsidR="00B220C4" w:rsidRDefault="00B220C4" w:rsidP="005747D3">
            <w:pPr>
              <w:rPr>
                <w:bCs/>
                <w:sz w:val="20"/>
              </w:rPr>
            </w:pPr>
          </w:p>
          <w:p w14:paraId="095CF4E4" w14:textId="77777777" w:rsidR="00FB6621" w:rsidRDefault="00FB6621" w:rsidP="005747D3">
            <w:pPr>
              <w:rPr>
                <w:bCs/>
                <w:sz w:val="20"/>
              </w:rPr>
            </w:pPr>
          </w:p>
          <w:p w14:paraId="3C0EFEEF" w14:textId="26CFB4EF" w:rsidR="00522723" w:rsidRDefault="00FB6621" w:rsidP="005747D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ORGANIZACIJSKA STRUKTURA:</w:t>
            </w:r>
          </w:p>
          <w:p w14:paraId="02B41AA5" w14:textId="77777777" w:rsidR="00522723" w:rsidRDefault="00522723" w:rsidP="005747D3">
            <w:pPr>
              <w:rPr>
                <w:bCs/>
                <w:sz w:val="20"/>
              </w:rPr>
            </w:pPr>
          </w:p>
          <w:p w14:paraId="1D9ABD7A" w14:textId="77777777" w:rsidR="00522723" w:rsidRDefault="00522723" w:rsidP="005747D3">
            <w:pPr>
              <w:rPr>
                <w:bCs/>
                <w:sz w:val="20"/>
              </w:rPr>
            </w:pPr>
          </w:p>
          <w:p w14:paraId="357918FF" w14:textId="77777777" w:rsidR="00522723" w:rsidRDefault="00522723" w:rsidP="005747D3">
            <w:pPr>
              <w:rPr>
                <w:bCs/>
                <w:sz w:val="20"/>
              </w:rPr>
            </w:pPr>
          </w:p>
          <w:p w14:paraId="47893F32" w14:textId="77777777" w:rsidR="00522723" w:rsidRDefault="00522723" w:rsidP="005747D3">
            <w:pPr>
              <w:rPr>
                <w:bCs/>
                <w:sz w:val="20"/>
              </w:rPr>
            </w:pPr>
          </w:p>
          <w:p w14:paraId="187D2913" w14:textId="77777777" w:rsidR="00522723" w:rsidRDefault="00522723" w:rsidP="005747D3">
            <w:pPr>
              <w:rPr>
                <w:bCs/>
                <w:sz w:val="20"/>
              </w:rPr>
            </w:pPr>
          </w:p>
          <w:p w14:paraId="20AD15CD" w14:textId="77777777" w:rsidR="00522723" w:rsidRDefault="00522723" w:rsidP="005747D3">
            <w:pPr>
              <w:rPr>
                <w:bCs/>
                <w:sz w:val="20"/>
              </w:rPr>
            </w:pPr>
          </w:p>
          <w:p w14:paraId="2203C6CB" w14:textId="77777777" w:rsidR="00522723" w:rsidRDefault="00522723" w:rsidP="005747D3">
            <w:pPr>
              <w:rPr>
                <w:bCs/>
                <w:sz w:val="20"/>
              </w:rPr>
            </w:pPr>
          </w:p>
          <w:p w14:paraId="7CD17342" w14:textId="77777777" w:rsidR="00F14634" w:rsidRDefault="00F14634" w:rsidP="005747D3">
            <w:pPr>
              <w:rPr>
                <w:bCs/>
                <w:sz w:val="20"/>
              </w:rPr>
            </w:pPr>
          </w:p>
          <w:p w14:paraId="69975FE5" w14:textId="77777777" w:rsidR="00F14634" w:rsidRDefault="00F14634" w:rsidP="005747D3">
            <w:pPr>
              <w:rPr>
                <w:bCs/>
                <w:sz w:val="20"/>
              </w:rPr>
            </w:pPr>
          </w:p>
          <w:p w14:paraId="05A8B461" w14:textId="77777777" w:rsidR="00F14634" w:rsidRDefault="00F14634" w:rsidP="005747D3">
            <w:pPr>
              <w:rPr>
                <w:bCs/>
                <w:sz w:val="20"/>
              </w:rPr>
            </w:pPr>
          </w:p>
          <w:p w14:paraId="4FBD0E1A" w14:textId="77777777" w:rsidR="00F14634" w:rsidRDefault="00F14634" w:rsidP="005747D3">
            <w:pPr>
              <w:rPr>
                <w:bCs/>
                <w:sz w:val="20"/>
              </w:rPr>
            </w:pPr>
          </w:p>
          <w:p w14:paraId="3A20945D" w14:textId="77777777" w:rsidR="00F14634" w:rsidRDefault="00F14634" w:rsidP="005747D3">
            <w:pPr>
              <w:rPr>
                <w:bCs/>
                <w:sz w:val="20"/>
              </w:rPr>
            </w:pPr>
          </w:p>
          <w:p w14:paraId="1AFEFF27" w14:textId="77777777" w:rsidR="00F14634" w:rsidRDefault="00F14634" w:rsidP="005747D3">
            <w:pPr>
              <w:rPr>
                <w:bCs/>
                <w:sz w:val="20"/>
              </w:rPr>
            </w:pPr>
          </w:p>
          <w:p w14:paraId="43C153C4" w14:textId="77777777" w:rsidR="00F14634" w:rsidRDefault="00F14634" w:rsidP="005747D3">
            <w:pPr>
              <w:rPr>
                <w:bCs/>
                <w:sz w:val="20"/>
              </w:rPr>
            </w:pPr>
          </w:p>
          <w:p w14:paraId="55EE15B2" w14:textId="77777777" w:rsidR="00F14634" w:rsidRDefault="00F14634" w:rsidP="005747D3">
            <w:pPr>
              <w:rPr>
                <w:bCs/>
                <w:sz w:val="20"/>
              </w:rPr>
            </w:pPr>
          </w:p>
          <w:p w14:paraId="769D3A2D" w14:textId="77777777" w:rsidR="00F14634" w:rsidRDefault="00F14634" w:rsidP="005747D3">
            <w:pPr>
              <w:rPr>
                <w:bCs/>
                <w:sz w:val="20"/>
              </w:rPr>
            </w:pPr>
          </w:p>
          <w:p w14:paraId="0BF61678" w14:textId="77777777" w:rsidR="00F14634" w:rsidRDefault="00F14634" w:rsidP="005747D3">
            <w:pPr>
              <w:rPr>
                <w:bCs/>
                <w:sz w:val="20"/>
              </w:rPr>
            </w:pPr>
          </w:p>
          <w:p w14:paraId="502DC7DF" w14:textId="77777777" w:rsidR="00F14634" w:rsidRDefault="00F14634" w:rsidP="005747D3">
            <w:pPr>
              <w:rPr>
                <w:bCs/>
                <w:sz w:val="20"/>
              </w:rPr>
            </w:pPr>
          </w:p>
          <w:p w14:paraId="21C8F8D0" w14:textId="77777777" w:rsidR="00F14634" w:rsidRDefault="00F14634" w:rsidP="005747D3">
            <w:pPr>
              <w:rPr>
                <w:bCs/>
                <w:sz w:val="20"/>
              </w:rPr>
            </w:pPr>
          </w:p>
          <w:p w14:paraId="486DEECB" w14:textId="77777777" w:rsidR="00F14634" w:rsidRDefault="00F14634" w:rsidP="005747D3">
            <w:pPr>
              <w:rPr>
                <w:bCs/>
                <w:sz w:val="20"/>
              </w:rPr>
            </w:pPr>
          </w:p>
          <w:p w14:paraId="794E00F9" w14:textId="77777777" w:rsidR="00F14634" w:rsidRDefault="00F14634" w:rsidP="005747D3">
            <w:pPr>
              <w:rPr>
                <w:bCs/>
                <w:sz w:val="20"/>
              </w:rPr>
            </w:pPr>
          </w:p>
          <w:p w14:paraId="58A92D9D" w14:textId="77777777" w:rsidR="00F14634" w:rsidRDefault="00F14634" w:rsidP="005747D3">
            <w:pPr>
              <w:rPr>
                <w:bCs/>
                <w:sz w:val="20"/>
              </w:rPr>
            </w:pPr>
          </w:p>
          <w:p w14:paraId="6EB2718F" w14:textId="77777777" w:rsidR="00F14634" w:rsidRDefault="00F14634" w:rsidP="005747D3">
            <w:pPr>
              <w:rPr>
                <w:bCs/>
                <w:sz w:val="20"/>
              </w:rPr>
            </w:pPr>
          </w:p>
          <w:p w14:paraId="7113F189" w14:textId="77777777" w:rsidR="00F14634" w:rsidRDefault="00F14634" w:rsidP="005747D3">
            <w:pPr>
              <w:rPr>
                <w:bCs/>
                <w:sz w:val="20"/>
              </w:rPr>
            </w:pPr>
          </w:p>
          <w:p w14:paraId="09EBBB7F" w14:textId="77777777" w:rsidR="00F14634" w:rsidRDefault="00F14634" w:rsidP="005747D3">
            <w:pPr>
              <w:rPr>
                <w:bCs/>
                <w:sz w:val="20"/>
              </w:rPr>
            </w:pPr>
          </w:p>
          <w:p w14:paraId="180F6C94" w14:textId="77777777" w:rsidR="00F14634" w:rsidRDefault="00F14634" w:rsidP="005747D3">
            <w:pPr>
              <w:rPr>
                <w:bCs/>
                <w:sz w:val="20"/>
              </w:rPr>
            </w:pPr>
          </w:p>
          <w:p w14:paraId="22190CB2" w14:textId="77777777" w:rsidR="00F14634" w:rsidRDefault="00F14634" w:rsidP="005747D3">
            <w:pPr>
              <w:rPr>
                <w:bCs/>
                <w:sz w:val="20"/>
              </w:rPr>
            </w:pPr>
          </w:p>
          <w:p w14:paraId="7EBC70CF" w14:textId="77777777" w:rsidR="00F14634" w:rsidRDefault="00F14634" w:rsidP="005747D3">
            <w:pPr>
              <w:rPr>
                <w:bCs/>
                <w:sz w:val="20"/>
              </w:rPr>
            </w:pPr>
          </w:p>
          <w:p w14:paraId="416FC132" w14:textId="77777777" w:rsidR="00F14634" w:rsidRDefault="00F14634" w:rsidP="005747D3">
            <w:pPr>
              <w:rPr>
                <w:bCs/>
                <w:sz w:val="20"/>
              </w:rPr>
            </w:pPr>
          </w:p>
          <w:p w14:paraId="7D1A7E0A" w14:textId="77777777" w:rsidR="00F14634" w:rsidRDefault="00F14634" w:rsidP="005747D3">
            <w:pPr>
              <w:rPr>
                <w:bCs/>
                <w:sz w:val="20"/>
              </w:rPr>
            </w:pPr>
          </w:p>
          <w:p w14:paraId="580EFA00" w14:textId="77777777" w:rsidR="00F14634" w:rsidRDefault="00F14634" w:rsidP="005747D3">
            <w:pPr>
              <w:rPr>
                <w:bCs/>
                <w:sz w:val="20"/>
              </w:rPr>
            </w:pPr>
          </w:p>
          <w:p w14:paraId="6FB4B434" w14:textId="77777777" w:rsidR="00A6503A" w:rsidRDefault="00A6503A" w:rsidP="005747D3">
            <w:pPr>
              <w:rPr>
                <w:bCs/>
                <w:sz w:val="20"/>
              </w:rPr>
            </w:pPr>
          </w:p>
          <w:p w14:paraId="6C26D154" w14:textId="77777777" w:rsidR="002A701E" w:rsidRDefault="002A701E" w:rsidP="005747D3">
            <w:pPr>
              <w:rPr>
                <w:bCs/>
                <w:sz w:val="20"/>
              </w:rPr>
            </w:pPr>
          </w:p>
          <w:p w14:paraId="49435BD9" w14:textId="579E3A13" w:rsidR="00A6503A" w:rsidRDefault="00A6503A" w:rsidP="005747D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PRORAČUNSKI KORISNICI IZ DJELOKRUGA RADA:</w:t>
            </w:r>
          </w:p>
          <w:p w14:paraId="268504E8" w14:textId="77777777" w:rsidR="00A6503A" w:rsidRDefault="00A6503A" w:rsidP="005747D3">
            <w:pPr>
              <w:rPr>
                <w:bCs/>
                <w:sz w:val="20"/>
              </w:rPr>
            </w:pPr>
          </w:p>
          <w:p w14:paraId="3F2E4B1A" w14:textId="77777777" w:rsidR="00A6503A" w:rsidRDefault="00A6503A" w:rsidP="005747D3">
            <w:pPr>
              <w:rPr>
                <w:bCs/>
                <w:sz w:val="20"/>
              </w:rPr>
            </w:pPr>
          </w:p>
          <w:p w14:paraId="280CBDE2" w14:textId="77777777" w:rsidR="00A6503A" w:rsidRDefault="00A6503A" w:rsidP="005747D3">
            <w:pPr>
              <w:rPr>
                <w:bCs/>
                <w:sz w:val="20"/>
              </w:rPr>
            </w:pPr>
          </w:p>
          <w:p w14:paraId="7F53C604" w14:textId="77777777" w:rsidR="00A6503A" w:rsidRDefault="00A6503A" w:rsidP="005747D3">
            <w:pPr>
              <w:rPr>
                <w:bCs/>
                <w:sz w:val="20"/>
              </w:rPr>
            </w:pPr>
          </w:p>
          <w:p w14:paraId="20BD0440" w14:textId="335E860A" w:rsidR="00B220C4" w:rsidRPr="006B6C24" w:rsidRDefault="00B220C4" w:rsidP="005747D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FINANCIJSKI  PLAN ZA 202</w:t>
            </w:r>
            <w:r w:rsidR="00A6503A">
              <w:rPr>
                <w:bCs/>
                <w:sz w:val="20"/>
              </w:rPr>
              <w:t>6</w:t>
            </w:r>
            <w:r>
              <w:rPr>
                <w:bCs/>
                <w:sz w:val="20"/>
              </w:rPr>
              <w:t>. - 202</w:t>
            </w:r>
            <w:r w:rsidR="00A6503A">
              <w:rPr>
                <w:bCs/>
                <w:sz w:val="20"/>
              </w:rPr>
              <w:t>8</w:t>
            </w:r>
            <w:r w:rsidRPr="006B6C24">
              <w:rPr>
                <w:bCs/>
                <w:sz w:val="20"/>
              </w:rPr>
              <w:t>. GODINU:</w:t>
            </w:r>
          </w:p>
          <w:p w14:paraId="0E58E1DF" w14:textId="77777777" w:rsidR="00B220C4" w:rsidRPr="006B6C24" w:rsidRDefault="00B220C4" w:rsidP="005747D3">
            <w:pPr>
              <w:rPr>
                <w:bCs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2DDDA98" w14:textId="77777777" w:rsidR="00B220C4" w:rsidRPr="006B6C24" w:rsidRDefault="00B220C4" w:rsidP="005747D3">
            <w:pPr>
              <w:rPr>
                <w:sz w:val="20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179DA3" w14:textId="77777777" w:rsidR="00B220C4" w:rsidRPr="007A0196" w:rsidRDefault="00B220C4" w:rsidP="005747D3">
            <w:pPr>
              <w:rPr>
                <w:caps/>
                <w:sz w:val="20"/>
              </w:rPr>
            </w:pPr>
            <w:r>
              <w:rPr>
                <w:caps/>
                <w:sz w:val="20"/>
              </w:rPr>
              <w:t>OSNOVNA ŠKOLA JOSIPA KOZARCA, SEMELJCI</w:t>
            </w:r>
          </w:p>
          <w:p w14:paraId="69073455" w14:textId="77777777" w:rsidR="00B220C4" w:rsidRDefault="00B220C4" w:rsidP="005747D3">
            <w:pPr>
              <w:rPr>
                <w:sz w:val="20"/>
              </w:rPr>
            </w:pPr>
          </w:p>
          <w:p w14:paraId="546F819C" w14:textId="77777777" w:rsidR="00B220C4" w:rsidRDefault="00B220C4" w:rsidP="005747D3">
            <w:pPr>
              <w:rPr>
                <w:sz w:val="20"/>
              </w:rPr>
            </w:pPr>
          </w:p>
          <w:p w14:paraId="54CC2A9E" w14:textId="77777777" w:rsidR="00B220C4" w:rsidRDefault="00B220C4" w:rsidP="005747D3">
            <w:pPr>
              <w:pStyle w:val="Odlomakpopisa"/>
              <w:ind w:left="708"/>
            </w:pPr>
            <w:r>
              <w:t>Sažetak djelokruga rada škole</w:t>
            </w:r>
          </w:p>
          <w:p w14:paraId="378BCD49" w14:textId="77777777" w:rsidR="00B220C4" w:rsidRDefault="00B220C4" w:rsidP="005747D3">
            <w:pPr>
              <w:pStyle w:val="Odlomakpopisa"/>
            </w:pPr>
          </w:p>
          <w:p w14:paraId="094F33DA" w14:textId="44B566C1" w:rsidR="00B220C4" w:rsidRDefault="00B220C4" w:rsidP="005747D3">
            <w:pPr>
              <w:pStyle w:val="Odlomakpopisa"/>
              <w:ind w:left="0"/>
            </w:pPr>
            <w:r>
              <w:t xml:space="preserve">Osnovna škola Josipa Kozarca javna je ustanova sa sjedištem u </w:t>
            </w:r>
            <w:proofErr w:type="spellStart"/>
            <w:r>
              <w:t>Semeljcima</w:t>
            </w:r>
            <w:proofErr w:type="spellEnd"/>
            <w:r>
              <w:t xml:space="preserve">, Školska 21. Djelatnost škole obuhvaća osnovnoškolsko obrazovanje i odgoj učenika od 1.-8. razreda. Nastava je organizirana kroz petodnevni radni tjedan sa slobodnim subotama. Nastava se odvija u oblicima: redovna, izborna, dodatna i dopunska nastava prema </w:t>
            </w:r>
            <w:r w:rsidR="00FB6621">
              <w:t xml:space="preserve">propisanom nacionalnom kurikulumu, </w:t>
            </w:r>
            <w:r>
              <w:t>nastavnim planovima i programima koje je donijelo Ministarstvo znanosti, obrazovanja</w:t>
            </w:r>
            <w:r w:rsidR="00F43EF1">
              <w:t xml:space="preserve"> i mladih</w:t>
            </w:r>
            <w:r>
              <w:t>, prema Godišnjem planu i program rada škole te Školskom kurikulumu za školsku godinu 202</w:t>
            </w:r>
            <w:r w:rsidR="00F43EF1">
              <w:t>5</w:t>
            </w:r>
            <w:r>
              <w:t>./202</w:t>
            </w:r>
            <w:r w:rsidR="00F43EF1">
              <w:t>6</w:t>
            </w:r>
            <w:r>
              <w:t xml:space="preserve">. </w:t>
            </w:r>
          </w:p>
          <w:p w14:paraId="3E84ECDD" w14:textId="1519188A" w:rsidR="00B220C4" w:rsidRDefault="00B220C4" w:rsidP="005747D3">
            <w:pPr>
              <w:ind w:firstLine="360"/>
            </w:pPr>
            <w:r>
              <w:t xml:space="preserve">Nastava se održava u matičnoj školi u </w:t>
            </w:r>
            <w:proofErr w:type="spellStart"/>
            <w:r>
              <w:t>Semeljcima</w:t>
            </w:r>
            <w:proofErr w:type="spellEnd"/>
            <w:r>
              <w:t xml:space="preserve"> i </w:t>
            </w:r>
            <w:r w:rsidR="00F43EF1">
              <w:t>pet</w:t>
            </w:r>
            <w:r>
              <w:t xml:space="preserve"> područnih odjela i to: </w:t>
            </w:r>
          </w:p>
          <w:p w14:paraId="0C7FBCBF" w14:textId="77777777" w:rsidR="00B220C4" w:rsidRDefault="00B220C4" w:rsidP="00B220C4">
            <w:pPr>
              <w:pStyle w:val="Odlomakpopisa"/>
              <w:numPr>
                <w:ilvl w:val="0"/>
                <w:numId w:val="29"/>
              </w:numPr>
              <w:spacing w:after="120" w:line="276" w:lineRule="auto"/>
            </w:pPr>
            <w:r>
              <w:t xml:space="preserve">Matična škola u </w:t>
            </w:r>
            <w:proofErr w:type="spellStart"/>
            <w:r>
              <w:t>Semeljcima</w:t>
            </w:r>
            <w:proofErr w:type="spellEnd"/>
            <w:r>
              <w:t xml:space="preserve"> ima 10 (deset) odjela predmetne nastave  i 4 (četiri) čista razredna odjela razredne nastave. Nastava u razrednoj i predmetnoj nastavi odvija se u prijepodnevnoj smjeni.</w:t>
            </w:r>
          </w:p>
          <w:p w14:paraId="1B78926D" w14:textId="77777777" w:rsidR="00B220C4" w:rsidRDefault="00B220C4" w:rsidP="00B220C4">
            <w:pPr>
              <w:pStyle w:val="Odlomakpopisa"/>
              <w:numPr>
                <w:ilvl w:val="0"/>
                <w:numId w:val="29"/>
              </w:numPr>
              <w:spacing w:after="120" w:line="276" w:lineRule="auto"/>
            </w:pPr>
            <w:r>
              <w:t xml:space="preserve">Područni odjel u </w:t>
            </w:r>
            <w:proofErr w:type="spellStart"/>
            <w:r>
              <w:t>Forkuševcima</w:t>
            </w:r>
            <w:proofErr w:type="spellEnd"/>
            <w:r>
              <w:t xml:space="preserve"> ima 2 (dva) kombinirana odjela razredne nastave (dvije </w:t>
            </w:r>
            <w:proofErr w:type="spellStart"/>
            <w:r>
              <w:t>dvorazredne</w:t>
            </w:r>
            <w:proofErr w:type="spellEnd"/>
            <w:r>
              <w:t xml:space="preserve"> kombinacije). Nastava je organizirana u prijepodnevnoj smjeni.</w:t>
            </w:r>
          </w:p>
          <w:p w14:paraId="7B962B6C" w14:textId="3EE875E8" w:rsidR="00B220C4" w:rsidRPr="00E1188B" w:rsidRDefault="00B220C4" w:rsidP="00B220C4">
            <w:pPr>
              <w:pStyle w:val="Odlomakpopisa"/>
              <w:numPr>
                <w:ilvl w:val="0"/>
                <w:numId w:val="29"/>
              </w:numPr>
              <w:spacing w:after="120" w:line="276" w:lineRule="auto"/>
            </w:pPr>
            <w:r>
              <w:t xml:space="preserve">Područni odjel u </w:t>
            </w:r>
            <w:proofErr w:type="spellStart"/>
            <w:r>
              <w:t>Kešincima</w:t>
            </w:r>
            <w:proofErr w:type="spellEnd"/>
            <w:r>
              <w:t xml:space="preserve"> ima </w:t>
            </w:r>
            <w:r w:rsidR="00F43EF1">
              <w:t>4</w:t>
            </w:r>
            <w:r>
              <w:t xml:space="preserve"> (</w:t>
            </w:r>
            <w:r w:rsidR="00F43EF1">
              <w:t>četiri) čista razredna odjela razredne nastave</w:t>
            </w:r>
            <w:r>
              <w:t>. Nastava je organizirana u prijepodnevnoj i popodnevnoj smjeni.</w:t>
            </w:r>
          </w:p>
          <w:p w14:paraId="4B0CC78B" w14:textId="77777777" w:rsidR="00B220C4" w:rsidRDefault="00B220C4" w:rsidP="00B220C4">
            <w:pPr>
              <w:pStyle w:val="Odlomakpopisa"/>
              <w:numPr>
                <w:ilvl w:val="0"/>
                <w:numId w:val="29"/>
              </w:numPr>
              <w:spacing w:after="120" w:line="276" w:lineRule="auto"/>
            </w:pPr>
            <w:r>
              <w:t xml:space="preserve">Područni odjel u </w:t>
            </w:r>
            <w:proofErr w:type="spellStart"/>
            <w:r>
              <w:t>Koritna</w:t>
            </w:r>
            <w:proofErr w:type="spellEnd"/>
            <w:r>
              <w:t xml:space="preserve"> ima 4 (četiri) čista razredna odjela razredne nastave. Nastava se odvija u prijepodnevnoj smjeni.</w:t>
            </w:r>
          </w:p>
          <w:p w14:paraId="444FFC55" w14:textId="77777777" w:rsidR="00B220C4" w:rsidRPr="0098250E" w:rsidRDefault="00B220C4" w:rsidP="00B220C4">
            <w:pPr>
              <w:pStyle w:val="Odlomakpopisa"/>
              <w:numPr>
                <w:ilvl w:val="0"/>
                <w:numId w:val="29"/>
              </w:numPr>
              <w:spacing w:after="120" w:line="276" w:lineRule="auto"/>
            </w:pPr>
            <w:r w:rsidRPr="00E1188B">
              <w:t xml:space="preserve">Područni odjel u  </w:t>
            </w:r>
            <w:proofErr w:type="spellStart"/>
            <w:r>
              <w:t>Mrzoviću</w:t>
            </w:r>
            <w:proofErr w:type="spellEnd"/>
            <w:r>
              <w:t xml:space="preserve">  ima 4 </w:t>
            </w:r>
            <w:r w:rsidRPr="00E1188B">
              <w:t>(</w:t>
            </w:r>
            <w:r>
              <w:t>četiri</w:t>
            </w:r>
            <w:r w:rsidRPr="00E1188B">
              <w:t xml:space="preserve">) </w:t>
            </w:r>
            <w:r>
              <w:t xml:space="preserve">čista </w:t>
            </w:r>
            <w:r w:rsidRPr="00E1188B">
              <w:t>odjel</w:t>
            </w:r>
            <w:r>
              <w:t>a</w:t>
            </w:r>
            <w:r w:rsidRPr="00E1188B">
              <w:t xml:space="preserve"> </w:t>
            </w:r>
            <w:r>
              <w:t>razredne nastave. N</w:t>
            </w:r>
            <w:r w:rsidRPr="00E1188B">
              <w:t xml:space="preserve">astava je organizirana u </w:t>
            </w:r>
            <w:r>
              <w:t>prijepodnevnoj i popodnevnoj smjeni</w:t>
            </w:r>
            <w:r w:rsidRPr="0098250E">
              <w:t>.</w:t>
            </w:r>
          </w:p>
          <w:p w14:paraId="4B9024BE" w14:textId="77777777" w:rsidR="00B220C4" w:rsidRPr="0098250E" w:rsidRDefault="00B220C4" w:rsidP="00B220C4">
            <w:pPr>
              <w:pStyle w:val="Odlomakpopisa"/>
              <w:numPr>
                <w:ilvl w:val="0"/>
                <w:numId w:val="29"/>
              </w:numPr>
              <w:spacing w:after="120" w:line="276" w:lineRule="auto"/>
            </w:pPr>
            <w:r w:rsidRPr="002030CC">
              <w:t xml:space="preserve">Područni odjel u </w:t>
            </w:r>
            <w:r>
              <w:t>Vrbici</w:t>
            </w:r>
            <w:r w:rsidRPr="002030CC">
              <w:t xml:space="preserve"> </w:t>
            </w:r>
            <w:r>
              <w:t>ima 4 (četiri) čista razredna odjela razredne nastave. Nastava je organizirana u prijepodnevnoj i popodnevnoj smjeni</w:t>
            </w:r>
            <w:r w:rsidRPr="0098250E">
              <w:t xml:space="preserve">. </w:t>
            </w:r>
          </w:p>
          <w:p w14:paraId="41D6C7A2" w14:textId="76538E2B" w:rsidR="001A4312" w:rsidRDefault="002A701E" w:rsidP="00615F7A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120"/>
              <w:ind w:firstLine="360"/>
            </w:pPr>
            <w:r>
              <w:t>P</w:t>
            </w:r>
            <w:r w:rsidR="00F43EF1">
              <w:t xml:space="preserve">odručna škola u </w:t>
            </w:r>
            <w:proofErr w:type="spellStart"/>
            <w:r w:rsidR="00F43EF1">
              <w:t>Vučevc</w:t>
            </w:r>
            <w:r w:rsidR="001A4312">
              <w:t>ima</w:t>
            </w:r>
            <w:proofErr w:type="spellEnd"/>
            <w:r w:rsidR="001A4312">
              <w:t xml:space="preserve"> zatvorena je </w:t>
            </w:r>
            <w:r>
              <w:t>za školsku godinu 2025./2026.</w:t>
            </w:r>
            <w:r w:rsidR="00F43EF1">
              <w:t xml:space="preserve"> </w:t>
            </w:r>
          </w:p>
          <w:p w14:paraId="12BDE27A" w14:textId="77777777" w:rsidR="002A701E" w:rsidRDefault="002A701E" w:rsidP="002A701E">
            <w:pPr>
              <w:widowControl w:val="0"/>
              <w:autoSpaceDE w:val="0"/>
              <w:autoSpaceDN w:val="0"/>
              <w:adjustRightInd w:val="0"/>
              <w:spacing w:after="120"/>
            </w:pPr>
          </w:p>
          <w:p w14:paraId="74EF65E0" w14:textId="76360DD7" w:rsidR="00B220C4" w:rsidRPr="009E2640" w:rsidRDefault="00B220C4" w:rsidP="002A701E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C67DBD">
              <w:t xml:space="preserve">Školu polazi </w:t>
            </w:r>
            <w:r w:rsidRPr="00F26240">
              <w:t>3</w:t>
            </w:r>
            <w:r w:rsidR="00F43EF1">
              <w:t>19</w:t>
            </w:r>
            <w:r w:rsidRPr="00C67DBD">
              <w:t xml:space="preserve"> učenika koji su raspoređeni u </w:t>
            </w:r>
            <w:r w:rsidRPr="00F26240">
              <w:t>32</w:t>
            </w:r>
            <w:r w:rsidRPr="001A4312">
              <w:rPr>
                <w:color w:val="FF0000"/>
              </w:rPr>
              <w:t xml:space="preserve"> </w:t>
            </w:r>
            <w:r w:rsidRPr="00C67DBD">
              <w:t xml:space="preserve">razredna odjela. </w:t>
            </w:r>
          </w:p>
          <w:p w14:paraId="1F2447D4" w14:textId="77777777" w:rsidR="00B220C4" w:rsidRDefault="00B220C4" w:rsidP="005747D3">
            <w:pPr>
              <w:rPr>
                <w:sz w:val="20"/>
              </w:rPr>
            </w:pPr>
          </w:p>
          <w:p w14:paraId="7B6488D7" w14:textId="77777777" w:rsidR="002A701E" w:rsidRDefault="002A701E" w:rsidP="00FB6621"/>
          <w:p w14:paraId="3666D9C9" w14:textId="6CAB1C2B" w:rsidR="00FB6621" w:rsidRDefault="00FB6621" w:rsidP="00FB6621">
            <w:r w:rsidRPr="005466DB">
              <w:t>Ustrojstvom Škole osigurava se pravodobno i kvalitetno ostvarivanje nastave i drugih oblika</w:t>
            </w:r>
            <w:r>
              <w:t xml:space="preserve"> </w:t>
            </w:r>
            <w:r w:rsidRPr="005466DB">
              <w:t>odgojno-obrazovnog rada, administrativnih, računovodstveno-financijskih i pomoćno-tehničkih poslova.</w:t>
            </w:r>
          </w:p>
          <w:p w14:paraId="10468663" w14:textId="77777777" w:rsidR="00FB6621" w:rsidRPr="005466DB" w:rsidRDefault="00FB6621" w:rsidP="00FB6621">
            <w:r w:rsidRPr="005466DB">
              <w:t>Rad Škole ustrojava se u organizacijsko-razvojnoj</w:t>
            </w:r>
            <w:r w:rsidRPr="005466DB">
              <w:rPr>
                <w:color w:val="008000"/>
              </w:rPr>
              <w:t xml:space="preserve"> </w:t>
            </w:r>
            <w:r w:rsidRPr="005466DB">
              <w:t>službi kojom neposredno rukovodi ravnatelj Škole i administrativno-tehničkoj službi kojom rukovodi ravnatelj, a koordinira tajnik Škole.</w:t>
            </w:r>
          </w:p>
          <w:p w14:paraId="3971B7BF" w14:textId="77777777" w:rsidR="00F14634" w:rsidRPr="005466DB" w:rsidRDefault="00F14634" w:rsidP="00F14634">
            <w:r w:rsidRPr="005466DB">
              <w:t>Organizacijsko-razvojnu službu čine:</w:t>
            </w:r>
          </w:p>
          <w:p w14:paraId="5AA2EDDB" w14:textId="77777777" w:rsidR="00F14634" w:rsidRPr="005466DB" w:rsidRDefault="00F14634" w:rsidP="00F14634">
            <w:r w:rsidRPr="005466DB">
              <w:t>- ravnatelj škole, i</w:t>
            </w:r>
          </w:p>
          <w:p w14:paraId="378BD1BC" w14:textId="77777777" w:rsidR="00F14634" w:rsidRPr="005466DB" w:rsidRDefault="00F14634" w:rsidP="00F14634">
            <w:r w:rsidRPr="005466DB">
              <w:t>- stručni suradnici (pedagog, psiholog i knjižničar) škole</w:t>
            </w:r>
          </w:p>
          <w:p w14:paraId="723F3F0D" w14:textId="77777777" w:rsidR="00F14634" w:rsidRPr="005466DB" w:rsidRDefault="00F14634" w:rsidP="00F14634">
            <w:r w:rsidRPr="005466DB">
              <w:t>Administrativno-tehničku službu čine:</w:t>
            </w:r>
          </w:p>
          <w:p w14:paraId="7F62C76C" w14:textId="77777777" w:rsidR="00F14634" w:rsidRPr="005466DB" w:rsidRDefault="00F14634" w:rsidP="00F14634">
            <w:r w:rsidRPr="005466DB">
              <w:t>- tajnik školske ustanove,</w:t>
            </w:r>
          </w:p>
          <w:p w14:paraId="0B897FD6" w14:textId="77777777" w:rsidR="00F14634" w:rsidRPr="005466DB" w:rsidRDefault="00F14634" w:rsidP="00F14634">
            <w:r w:rsidRPr="005466DB">
              <w:t>- voditelj računovodstva u školi,</w:t>
            </w:r>
          </w:p>
          <w:p w14:paraId="34F9E320" w14:textId="77777777" w:rsidR="00F14634" w:rsidRPr="005466DB" w:rsidRDefault="00F14634" w:rsidP="00F14634">
            <w:r w:rsidRPr="005466DB">
              <w:t>- radnik III. vrste,</w:t>
            </w:r>
          </w:p>
          <w:p w14:paraId="718B06CF" w14:textId="77777777" w:rsidR="00F14634" w:rsidRPr="005466DB" w:rsidRDefault="00F14634" w:rsidP="00F14634">
            <w:r w:rsidRPr="005466DB">
              <w:t xml:space="preserve">- stručni radnik na tehničkom održavanju, </w:t>
            </w:r>
          </w:p>
          <w:p w14:paraId="7D911846" w14:textId="77777777" w:rsidR="00F14634" w:rsidRPr="005466DB" w:rsidRDefault="00F14634" w:rsidP="00F14634">
            <w:r w:rsidRPr="005466DB">
              <w:t xml:space="preserve">- čistač/spremač, </w:t>
            </w:r>
          </w:p>
          <w:p w14:paraId="3EA85AE9" w14:textId="38E2F496" w:rsidR="00FB6621" w:rsidRDefault="00F14634" w:rsidP="00F14634">
            <w:r w:rsidRPr="005466DB">
              <w:t>- kuhar.</w:t>
            </w:r>
          </w:p>
          <w:p w14:paraId="2BD48A55" w14:textId="77777777" w:rsidR="00F14634" w:rsidRPr="005466DB" w:rsidRDefault="00F14634" w:rsidP="00F14634">
            <w:r w:rsidRPr="005466DB">
              <w:t>Ravnatelj i Školski odbor odgovorni su za planiranje i ostvarivanje Godišnjeg plana i programa rada Škole, te ukupne zadaće Škole, a napose za uspostavljanje stručno utemeljenog, racionalnog i djelotvornog ustrojstva.</w:t>
            </w:r>
          </w:p>
          <w:p w14:paraId="6C949B00" w14:textId="77777777" w:rsidR="00F14634" w:rsidRPr="005466DB" w:rsidRDefault="00F14634" w:rsidP="00F14634">
            <w:r w:rsidRPr="005466DB">
              <w:t>Školom upravlja Školski odbor.</w:t>
            </w:r>
          </w:p>
          <w:p w14:paraId="75CE025E" w14:textId="1BFF9482" w:rsidR="00F14634" w:rsidRDefault="00F14634" w:rsidP="00F14634">
            <w:r w:rsidRPr="005466DB">
              <w:t>Poslovi upravljanja Školom utvrđeni su Statutom i drugim općim aktima Škole.</w:t>
            </w:r>
          </w:p>
          <w:p w14:paraId="36F0FA32" w14:textId="09707400" w:rsidR="00F14634" w:rsidRPr="005466DB" w:rsidRDefault="00F14634" w:rsidP="00F14634">
            <w:r>
              <w:t>(Pravilnik o unutarnjem redu i sistematizaciji radnih mjesta)</w:t>
            </w:r>
          </w:p>
          <w:p w14:paraId="499383B8" w14:textId="255DF46D" w:rsidR="00B220C4" w:rsidRDefault="00B220C4" w:rsidP="005747D3">
            <w:pPr>
              <w:rPr>
                <w:sz w:val="20"/>
              </w:rPr>
            </w:pPr>
          </w:p>
          <w:p w14:paraId="2076C3C7" w14:textId="77777777" w:rsidR="00D8733D" w:rsidRDefault="00D8733D" w:rsidP="005747D3">
            <w:pPr>
              <w:rPr>
                <w:sz w:val="20"/>
              </w:rPr>
            </w:pPr>
          </w:p>
          <w:p w14:paraId="3B31131E" w14:textId="77777777" w:rsidR="00B220C4" w:rsidRDefault="00B220C4" w:rsidP="005747D3">
            <w:pPr>
              <w:rPr>
                <w:sz w:val="20"/>
              </w:rPr>
            </w:pPr>
          </w:p>
          <w:p w14:paraId="64B7479A" w14:textId="77777777" w:rsidR="00B220C4" w:rsidRDefault="00B220C4" w:rsidP="005747D3">
            <w:pPr>
              <w:rPr>
                <w:sz w:val="20"/>
              </w:rPr>
            </w:pPr>
          </w:p>
          <w:p w14:paraId="6642D9C0" w14:textId="77777777" w:rsidR="00B220C4" w:rsidRDefault="00B220C4" w:rsidP="005747D3">
            <w:pPr>
              <w:rPr>
                <w:sz w:val="20"/>
              </w:rPr>
            </w:pPr>
          </w:p>
          <w:p w14:paraId="5AACB8BE" w14:textId="77259602" w:rsidR="00B220C4" w:rsidRDefault="00A6503A" w:rsidP="005747D3">
            <w:pPr>
              <w:rPr>
                <w:sz w:val="20"/>
              </w:rPr>
            </w:pPr>
            <w:r w:rsidRPr="00A6503A">
              <w:t>Osnovna škola Josipa Kozarca</w:t>
            </w:r>
            <w:r w:rsidR="007514A8">
              <w:t xml:space="preserve"> je proračunski korisnik Upravnog odjela za obrazovanje, kulturu i sport i </w:t>
            </w:r>
            <w:r w:rsidRPr="00A6503A">
              <w:t xml:space="preserve">u svojoj nadležnosti </w:t>
            </w:r>
            <w:r w:rsidR="007514A8">
              <w:t xml:space="preserve">nema </w:t>
            </w:r>
            <w:r w:rsidRPr="00A6503A">
              <w:t>proračunske korisnike</w:t>
            </w:r>
            <w:r>
              <w:rPr>
                <w:sz w:val="20"/>
              </w:rPr>
              <w:t>.</w:t>
            </w:r>
          </w:p>
          <w:p w14:paraId="39A7FDF4" w14:textId="5D0A3FF8" w:rsidR="00522723" w:rsidRDefault="00522723" w:rsidP="005747D3">
            <w:pPr>
              <w:rPr>
                <w:sz w:val="20"/>
              </w:rPr>
            </w:pPr>
          </w:p>
          <w:p w14:paraId="6D450115" w14:textId="77777777" w:rsidR="00522723" w:rsidRDefault="00522723" w:rsidP="005747D3">
            <w:pPr>
              <w:rPr>
                <w:sz w:val="20"/>
              </w:rPr>
            </w:pPr>
          </w:p>
          <w:p w14:paraId="2F383428" w14:textId="77777777" w:rsidR="00B220C4" w:rsidRDefault="00B220C4" w:rsidP="005747D3">
            <w:pPr>
              <w:rPr>
                <w:sz w:val="20"/>
              </w:rPr>
            </w:pPr>
          </w:p>
          <w:p w14:paraId="1A35A1EC" w14:textId="77777777" w:rsidR="00B220C4" w:rsidRDefault="00B220C4" w:rsidP="005747D3">
            <w:pPr>
              <w:rPr>
                <w:sz w:val="20"/>
              </w:rPr>
            </w:pPr>
          </w:p>
          <w:p w14:paraId="1691A7D7" w14:textId="77777777" w:rsidR="00B220C4" w:rsidRPr="00C67DBD" w:rsidRDefault="00B220C4" w:rsidP="005747D3">
            <w:pPr>
              <w:rPr>
                <w:sz w:val="22"/>
              </w:rPr>
            </w:pPr>
            <w:r w:rsidRPr="00C67DBD">
              <w:rPr>
                <w:sz w:val="22"/>
              </w:rPr>
              <w:t xml:space="preserve">Daje se pregled financijskih sredstava po programima </w:t>
            </w:r>
          </w:p>
          <w:p w14:paraId="6CE0930F" w14:textId="77777777" w:rsidR="00B220C4" w:rsidRPr="00C67DBD" w:rsidRDefault="00B220C4" w:rsidP="005747D3">
            <w:pPr>
              <w:rPr>
                <w:sz w:val="22"/>
              </w:rPr>
            </w:pPr>
          </w:p>
          <w:tbl>
            <w:tblPr>
              <w:tblW w:w="69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72"/>
              <w:gridCol w:w="2232"/>
              <w:gridCol w:w="1366"/>
              <w:gridCol w:w="1366"/>
              <w:gridCol w:w="1366"/>
            </w:tblGrid>
            <w:tr w:rsidR="00B220C4" w:rsidRPr="006B6C24" w14:paraId="30A1AD1C" w14:textId="77777777" w:rsidTr="005747D3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7689E0" w14:textId="77777777" w:rsidR="00B220C4" w:rsidRPr="006B6C24" w:rsidRDefault="00B220C4" w:rsidP="005747D3">
                  <w:pPr>
                    <w:rPr>
                      <w:bCs/>
                      <w:sz w:val="20"/>
                    </w:rPr>
                  </w:pPr>
                  <w:proofErr w:type="spellStart"/>
                  <w:r w:rsidRPr="006B6C24">
                    <w:rPr>
                      <w:bCs/>
                      <w:sz w:val="20"/>
                    </w:rPr>
                    <w:t>R.b</w:t>
                  </w:r>
                  <w:proofErr w:type="spellEnd"/>
                  <w:r w:rsidRPr="006B6C24">
                    <w:rPr>
                      <w:bCs/>
                      <w:sz w:val="20"/>
                    </w:rPr>
                    <w:t>.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945814" w14:textId="77777777" w:rsidR="00B220C4" w:rsidRPr="006B6C24" w:rsidRDefault="00B220C4" w:rsidP="005747D3">
                  <w:pPr>
                    <w:rPr>
                      <w:bCs/>
                      <w:sz w:val="20"/>
                    </w:rPr>
                  </w:pPr>
                  <w:r w:rsidRPr="006B6C24">
                    <w:rPr>
                      <w:bCs/>
                      <w:sz w:val="20"/>
                    </w:rPr>
                    <w:t>Naziv programa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03BAEC" w14:textId="1C5F3E26" w:rsidR="00B220C4" w:rsidRPr="002C152C" w:rsidRDefault="00B220C4" w:rsidP="00A6503A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A6503A">
                    <w:rPr>
                      <w:rFonts w:ascii="Times New Roman" w:hAnsi="Times New Roman"/>
                      <w:b w:val="0"/>
                    </w:rPr>
                    <w:t>6</w:t>
                  </w:r>
                  <w:r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26F0C3" w14:textId="6354F984" w:rsidR="00B220C4" w:rsidRPr="002C152C" w:rsidRDefault="00B220C4" w:rsidP="00A6503A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A6503A">
                    <w:rPr>
                      <w:rFonts w:ascii="Times New Roman" w:hAnsi="Times New Roman"/>
                      <w:b w:val="0"/>
                    </w:rPr>
                    <w:t>7</w:t>
                  </w:r>
                  <w:r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EF3A6F" w14:textId="7C73F5C0" w:rsidR="00B220C4" w:rsidRPr="002C152C" w:rsidRDefault="00B220C4" w:rsidP="00A6503A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A6503A">
                    <w:rPr>
                      <w:rFonts w:ascii="Times New Roman" w:hAnsi="Times New Roman"/>
                      <w:b w:val="0"/>
                    </w:rPr>
                    <w:t>8</w:t>
                  </w:r>
                  <w:r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</w:tr>
            <w:tr w:rsidR="00B220C4" w:rsidRPr="006B6C24" w14:paraId="13680A24" w14:textId="77777777" w:rsidTr="005747D3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7ADD85" w14:textId="77777777" w:rsidR="00B220C4" w:rsidRPr="006B6C24" w:rsidRDefault="00B220C4" w:rsidP="005747D3">
                  <w:pPr>
                    <w:rPr>
                      <w:sz w:val="20"/>
                    </w:rPr>
                  </w:pPr>
                  <w:r w:rsidRPr="006B6C24">
                    <w:rPr>
                      <w:sz w:val="20"/>
                    </w:rPr>
                    <w:t>1.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9102B2" w14:textId="77777777" w:rsidR="00B220C4" w:rsidRPr="007A0196" w:rsidRDefault="00B220C4" w:rsidP="005747D3">
                  <w:pPr>
                    <w:rPr>
                      <w:sz w:val="20"/>
                    </w:rPr>
                  </w:pPr>
                  <w:r w:rsidRPr="00B71E29">
                    <w:rPr>
                      <w:b/>
                      <w:i/>
                      <w:sz w:val="20"/>
                    </w:rPr>
                    <w:t xml:space="preserve">Program 7006 </w:t>
                  </w:r>
                  <w:r w:rsidRPr="004D4B60">
                    <w:rPr>
                      <w:sz w:val="20"/>
                    </w:rPr>
                    <w:t>FINANCIRANJE OSNOVNOG ŠKOLSTVA PREMA MINIMALNOM STANDARDU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7213629" w14:textId="6906C173" w:rsidR="00B220C4" w:rsidRPr="009A2A9B" w:rsidRDefault="00B220C4" w:rsidP="008111DF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  <w:r w:rsidR="008111DF">
                    <w:rPr>
                      <w:sz w:val="20"/>
                    </w:rPr>
                    <w:t>2</w:t>
                  </w:r>
                  <w:r>
                    <w:rPr>
                      <w:sz w:val="20"/>
                    </w:rPr>
                    <w:t>.</w:t>
                  </w:r>
                  <w:r w:rsidR="008111DF">
                    <w:rPr>
                      <w:sz w:val="20"/>
                    </w:rPr>
                    <w:t>159</w:t>
                  </w:r>
                  <w:r w:rsidRPr="009A2A9B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027B862" w14:textId="607A0F69" w:rsidR="00B220C4" w:rsidRPr="00A64A7B" w:rsidRDefault="00B220C4" w:rsidP="008111DF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  <w:r w:rsidR="008111DF">
                    <w:rPr>
                      <w:sz w:val="20"/>
                    </w:rPr>
                    <w:t>2</w:t>
                  </w:r>
                  <w:r w:rsidRPr="00A64A7B">
                    <w:rPr>
                      <w:sz w:val="20"/>
                    </w:rPr>
                    <w:t>.</w:t>
                  </w:r>
                  <w:r w:rsidR="008111DF">
                    <w:rPr>
                      <w:sz w:val="20"/>
                    </w:rPr>
                    <w:t>159</w:t>
                  </w:r>
                  <w:r w:rsidRPr="00A64A7B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ED95A40" w14:textId="586D41C6" w:rsidR="00B220C4" w:rsidRPr="00A64A7B" w:rsidRDefault="00B220C4" w:rsidP="008111DF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  <w:r w:rsidR="008111DF">
                    <w:rPr>
                      <w:sz w:val="20"/>
                    </w:rPr>
                    <w:t>2</w:t>
                  </w:r>
                  <w:r>
                    <w:rPr>
                      <w:sz w:val="20"/>
                    </w:rPr>
                    <w:t>.</w:t>
                  </w:r>
                  <w:r w:rsidR="008111DF">
                    <w:rPr>
                      <w:sz w:val="20"/>
                    </w:rPr>
                    <w:t>159</w:t>
                  </w:r>
                  <w:r w:rsidRPr="00A64A7B">
                    <w:rPr>
                      <w:sz w:val="20"/>
                    </w:rPr>
                    <w:t>,00</w:t>
                  </w:r>
                </w:p>
              </w:tc>
            </w:tr>
            <w:tr w:rsidR="00B220C4" w:rsidRPr="00A533A1" w14:paraId="2B6B37E7" w14:textId="77777777" w:rsidTr="005747D3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59C618" w14:textId="77777777" w:rsidR="00B220C4" w:rsidRPr="00A533A1" w:rsidRDefault="00B220C4" w:rsidP="005747D3">
                  <w:pPr>
                    <w:rPr>
                      <w:sz w:val="20"/>
                    </w:rPr>
                  </w:pPr>
                  <w:r w:rsidRPr="00A533A1">
                    <w:rPr>
                      <w:sz w:val="20"/>
                    </w:rPr>
                    <w:t>2.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115758" w14:textId="77777777" w:rsidR="00B220C4" w:rsidRPr="00B71E29" w:rsidRDefault="00B220C4" w:rsidP="005747D3">
                  <w:pPr>
                    <w:rPr>
                      <w:b/>
                      <w:i/>
                      <w:sz w:val="20"/>
                    </w:rPr>
                  </w:pPr>
                  <w:r w:rsidRPr="00B71E29">
                    <w:rPr>
                      <w:b/>
                      <w:i/>
                      <w:sz w:val="20"/>
                    </w:rPr>
                    <w:t>Program 7011</w:t>
                  </w:r>
                </w:p>
                <w:p w14:paraId="48508F87" w14:textId="77777777" w:rsidR="00B220C4" w:rsidRPr="007A0196" w:rsidRDefault="00B220C4" w:rsidP="005747D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FINANCIRANJE ŠKOLSTVA IZVAN ŽUPANIJSKOG PRORAČUNA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59F0F99" w14:textId="32AD114A" w:rsidR="00B220C4" w:rsidRPr="009A2A9B" w:rsidRDefault="00B220C4" w:rsidP="008111DF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2</w:t>
                  </w:r>
                  <w:r w:rsidRPr="009A2A9B">
                    <w:rPr>
                      <w:bCs/>
                      <w:sz w:val="20"/>
                    </w:rPr>
                    <w:t>.</w:t>
                  </w:r>
                  <w:r w:rsidR="008111DF">
                    <w:rPr>
                      <w:bCs/>
                      <w:sz w:val="20"/>
                    </w:rPr>
                    <w:t>412</w:t>
                  </w:r>
                  <w:r>
                    <w:rPr>
                      <w:bCs/>
                      <w:sz w:val="20"/>
                    </w:rPr>
                    <w:t>.</w:t>
                  </w:r>
                  <w:r w:rsidR="008111DF">
                    <w:rPr>
                      <w:bCs/>
                      <w:sz w:val="20"/>
                    </w:rPr>
                    <w:t>303</w:t>
                  </w:r>
                  <w:r w:rsidRPr="009A2A9B">
                    <w:rPr>
                      <w:bCs/>
                      <w:sz w:val="20"/>
                    </w:rPr>
                    <w:t>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2264D74" w14:textId="6F93B590" w:rsidR="00B220C4" w:rsidRPr="00A64A7B" w:rsidRDefault="00B220C4" w:rsidP="008111DF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2</w:t>
                  </w:r>
                  <w:r w:rsidRPr="00A64A7B">
                    <w:rPr>
                      <w:bCs/>
                      <w:sz w:val="20"/>
                    </w:rPr>
                    <w:t>.</w:t>
                  </w:r>
                  <w:r w:rsidR="008111DF">
                    <w:rPr>
                      <w:bCs/>
                      <w:sz w:val="20"/>
                    </w:rPr>
                    <w:t>396</w:t>
                  </w:r>
                  <w:r w:rsidRPr="00A64A7B">
                    <w:rPr>
                      <w:bCs/>
                      <w:sz w:val="20"/>
                    </w:rPr>
                    <w:t>.</w:t>
                  </w:r>
                  <w:r w:rsidR="008111DF">
                    <w:rPr>
                      <w:bCs/>
                      <w:sz w:val="20"/>
                    </w:rPr>
                    <w:t>753</w:t>
                  </w:r>
                  <w:r w:rsidRPr="00A64A7B">
                    <w:rPr>
                      <w:bCs/>
                      <w:sz w:val="20"/>
                    </w:rPr>
                    <w:t>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276320F" w14:textId="3A1805EC" w:rsidR="00B220C4" w:rsidRPr="00A64A7B" w:rsidRDefault="00B220C4" w:rsidP="008111DF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2</w:t>
                  </w:r>
                  <w:r w:rsidRPr="00A64A7B">
                    <w:rPr>
                      <w:bCs/>
                      <w:sz w:val="20"/>
                    </w:rPr>
                    <w:t>.</w:t>
                  </w:r>
                  <w:r w:rsidR="008111DF">
                    <w:rPr>
                      <w:bCs/>
                      <w:sz w:val="20"/>
                    </w:rPr>
                    <w:t>396</w:t>
                  </w:r>
                  <w:r w:rsidRPr="00A64A7B">
                    <w:rPr>
                      <w:bCs/>
                      <w:sz w:val="20"/>
                    </w:rPr>
                    <w:t>.</w:t>
                  </w:r>
                  <w:r w:rsidR="008111DF">
                    <w:rPr>
                      <w:bCs/>
                      <w:sz w:val="20"/>
                    </w:rPr>
                    <w:t>753</w:t>
                  </w:r>
                  <w:r w:rsidRPr="00A64A7B">
                    <w:rPr>
                      <w:bCs/>
                      <w:sz w:val="20"/>
                    </w:rPr>
                    <w:t>,00</w:t>
                  </w:r>
                </w:p>
              </w:tc>
            </w:tr>
            <w:tr w:rsidR="00B220C4" w:rsidRPr="00A533A1" w14:paraId="5F78460E" w14:textId="77777777" w:rsidTr="005747D3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4C5336" w14:textId="77777777" w:rsidR="00B220C4" w:rsidRPr="00A533A1" w:rsidRDefault="00B220C4" w:rsidP="005747D3">
                  <w:pPr>
                    <w:rPr>
                      <w:sz w:val="20"/>
                    </w:rPr>
                  </w:pPr>
                  <w:r w:rsidRPr="00A533A1">
                    <w:rPr>
                      <w:sz w:val="20"/>
                    </w:rPr>
                    <w:t>3.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212498" w14:textId="77777777" w:rsidR="00B220C4" w:rsidRPr="00B71E29" w:rsidRDefault="00B220C4" w:rsidP="005747D3">
                  <w:pPr>
                    <w:rPr>
                      <w:b/>
                      <w:i/>
                      <w:sz w:val="20"/>
                    </w:rPr>
                  </w:pPr>
                  <w:r w:rsidRPr="00B71E29">
                    <w:rPr>
                      <w:b/>
                      <w:i/>
                      <w:sz w:val="20"/>
                    </w:rPr>
                    <w:t>Program 1207</w:t>
                  </w:r>
                </w:p>
                <w:p w14:paraId="7485BD39" w14:textId="77777777" w:rsidR="00B220C4" w:rsidRPr="007A0196" w:rsidRDefault="00B220C4" w:rsidP="005747D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RAZVOJ ODGOJNO-OBRAZOVNOG SUSTAVA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9B92406" w14:textId="42789C15" w:rsidR="00B220C4" w:rsidRPr="009A2A9B" w:rsidRDefault="008111DF" w:rsidP="0033184B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23</w:t>
                  </w:r>
                  <w:r w:rsidR="00B220C4">
                    <w:rPr>
                      <w:bCs/>
                      <w:sz w:val="20"/>
                    </w:rPr>
                    <w:t>.</w:t>
                  </w:r>
                  <w:r w:rsidR="0033184B">
                    <w:rPr>
                      <w:bCs/>
                      <w:sz w:val="20"/>
                    </w:rPr>
                    <w:t>557</w:t>
                  </w:r>
                  <w:r w:rsidR="00B220C4" w:rsidRPr="009A2A9B">
                    <w:rPr>
                      <w:bCs/>
                      <w:sz w:val="20"/>
                    </w:rPr>
                    <w:t>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EA7DECF" w14:textId="5238DABA" w:rsidR="00B220C4" w:rsidRPr="00A64A7B" w:rsidRDefault="008111DF" w:rsidP="008111DF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23</w:t>
                  </w:r>
                  <w:r w:rsidR="00B220C4" w:rsidRPr="00A64A7B">
                    <w:rPr>
                      <w:bCs/>
                      <w:sz w:val="20"/>
                    </w:rPr>
                    <w:t>.</w:t>
                  </w:r>
                  <w:r>
                    <w:rPr>
                      <w:bCs/>
                      <w:sz w:val="20"/>
                    </w:rPr>
                    <w:t>832</w:t>
                  </w:r>
                  <w:r w:rsidR="00B220C4" w:rsidRPr="00A64A7B">
                    <w:rPr>
                      <w:bCs/>
                      <w:sz w:val="20"/>
                    </w:rPr>
                    <w:t>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91B82DD" w14:textId="6471CFAC" w:rsidR="00B220C4" w:rsidRPr="00A64A7B" w:rsidRDefault="008111DF" w:rsidP="008111DF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23</w:t>
                  </w:r>
                  <w:r w:rsidR="00B220C4" w:rsidRPr="00A64A7B">
                    <w:rPr>
                      <w:bCs/>
                      <w:sz w:val="20"/>
                    </w:rPr>
                    <w:t>.</w:t>
                  </w:r>
                  <w:r w:rsidR="00B220C4">
                    <w:rPr>
                      <w:bCs/>
                      <w:sz w:val="20"/>
                    </w:rPr>
                    <w:t>8</w:t>
                  </w:r>
                  <w:r>
                    <w:rPr>
                      <w:bCs/>
                      <w:sz w:val="20"/>
                    </w:rPr>
                    <w:t>32</w:t>
                  </w:r>
                  <w:r w:rsidR="00B220C4" w:rsidRPr="00A64A7B">
                    <w:rPr>
                      <w:bCs/>
                      <w:sz w:val="20"/>
                    </w:rPr>
                    <w:t>,00</w:t>
                  </w:r>
                </w:p>
              </w:tc>
            </w:tr>
            <w:tr w:rsidR="00B220C4" w:rsidRPr="00A533A1" w14:paraId="15799676" w14:textId="77777777" w:rsidTr="005747D3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2464E6" w14:textId="77777777" w:rsidR="00B220C4" w:rsidRPr="00A533A1" w:rsidRDefault="00B220C4" w:rsidP="005747D3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3F8EEB" w14:textId="77777777" w:rsidR="00B220C4" w:rsidRPr="007A0196" w:rsidRDefault="00B220C4" w:rsidP="005747D3">
                  <w:pPr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UKUPNO: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85A8C29" w14:textId="75D11AE5" w:rsidR="00B220C4" w:rsidRPr="009A2A9B" w:rsidRDefault="00B220C4" w:rsidP="0033184B">
                  <w:pPr>
                    <w:jc w:val="right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2</w:t>
                  </w:r>
                  <w:r w:rsidRPr="009A2A9B">
                    <w:rPr>
                      <w:b/>
                      <w:bCs/>
                      <w:sz w:val="20"/>
                    </w:rPr>
                    <w:t>.</w:t>
                  </w:r>
                  <w:r w:rsidR="00A6503A">
                    <w:rPr>
                      <w:b/>
                      <w:bCs/>
                      <w:sz w:val="20"/>
                    </w:rPr>
                    <w:t>518</w:t>
                  </w:r>
                  <w:r w:rsidRPr="009A2A9B">
                    <w:rPr>
                      <w:b/>
                      <w:bCs/>
                      <w:sz w:val="20"/>
                    </w:rPr>
                    <w:t>.</w:t>
                  </w:r>
                  <w:r w:rsidR="0033184B">
                    <w:rPr>
                      <w:b/>
                      <w:bCs/>
                      <w:sz w:val="20"/>
                    </w:rPr>
                    <w:t>019</w:t>
                  </w:r>
                  <w:r w:rsidRPr="009A2A9B">
                    <w:rPr>
                      <w:b/>
                      <w:bCs/>
                      <w:sz w:val="20"/>
                    </w:rPr>
                    <w:t>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4BFE2FA" w14:textId="542F9017" w:rsidR="00B220C4" w:rsidRPr="009A2A9B" w:rsidRDefault="00B220C4" w:rsidP="008111DF">
                  <w:pPr>
                    <w:jc w:val="right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2</w:t>
                  </w:r>
                  <w:r w:rsidRPr="009A2A9B">
                    <w:rPr>
                      <w:b/>
                      <w:bCs/>
                      <w:sz w:val="20"/>
                    </w:rPr>
                    <w:t>.</w:t>
                  </w:r>
                  <w:r w:rsidR="008111DF">
                    <w:rPr>
                      <w:b/>
                      <w:bCs/>
                      <w:sz w:val="20"/>
                    </w:rPr>
                    <w:t>502</w:t>
                  </w:r>
                  <w:r w:rsidRPr="009A2A9B">
                    <w:rPr>
                      <w:b/>
                      <w:bCs/>
                      <w:sz w:val="20"/>
                    </w:rPr>
                    <w:t>.</w:t>
                  </w:r>
                  <w:r w:rsidR="008111DF">
                    <w:rPr>
                      <w:b/>
                      <w:bCs/>
                      <w:sz w:val="20"/>
                    </w:rPr>
                    <w:t>744</w:t>
                  </w:r>
                  <w:r w:rsidRPr="009A2A9B">
                    <w:rPr>
                      <w:b/>
                      <w:bCs/>
                      <w:sz w:val="20"/>
                    </w:rPr>
                    <w:t>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07361BE" w14:textId="3D5BE536" w:rsidR="00B220C4" w:rsidRPr="009A2A9B" w:rsidRDefault="00B220C4" w:rsidP="008111DF">
                  <w:pPr>
                    <w:jc w:val="right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2</w:t>
                  </w:r>
                  <w:r w:rsidRPr="009A2A9B">
                    <w:rPr>
                      <w:b/>
                      <w:bCs/>
                      <w:sz w:val="20"/>
                    </w:rPr>
                    <w:t>.</w:t>
                  </w:r>
                  <w:r w:rsidR="008111DF">
                    <w:rPr>
                      <w:b/>
                      <w:bCs/>
                      <w:sz w:val="20"/>
                    </w:rPr>
                    <w:t>502</w:t>
                  </w:r>
                  <w:r w:rsidRPr="009A2A9B">
                    <w:rPr>
                      <w:b/>
                      <w:bCs/>
                      <w:sz w:val="20"/>
                    </w:rPr>
                    <w:t>.</w:t>
                  </w:r>
                  <w:r w:rsidR="008111DF">
                    <w:rPr>
                      <w:b/>
                      <w:bCs/>
                      <w:sz w:val="20"/>
                    </w:rPr>
                    <w:t>744</w:t>
                  </w:r>
                  <w:r w:rsidRPr="009A2A9B">
                    <w:rPr>
                      <w:b/>
                      <w:bCs/>
                      <w:sz w:val="20"/>
                    </w:rPr>
                    <w:t>,00</w:t>
                  </w:r>
                </w:p>
              </w:tc>
            </w:tr>
          </w:tbl>
          <w:p w14:paraId="748DD7A6" w14:textId="77777777" w:rsidR="00B220C4" w:rsidRDefault="00B220C4" w:rsidP="005747D3">
            <w:pPr>
              <w:rPr>
                <w:sz w:val="20"/>
              </w:rPr>
            </w:pPr>
          </w:p>
          <w:p w14:paraId="0096F0A6" w14:textId="77777777" w:rsidR="00B220C4" w:rsidRPr="00AC660B" w:rsidRDefault="00B220C4" w:rsidP="005747D3">
            <w:pPr>
              <w:rPr>
                <w:sz w:val="20"/>
              </w:rPr>
            </w:pPr>
          </w:p>
        </w:tc>
      </w:tr>
    </w:tbl>
    <w:p w14:paraId="7E30C589" w14:textId="77777777" w:rsidR="00B220C4" w:rsidRPr="006B6C24" w:rsidRDefault="00B220C4" w:rsidP="00B220C4">
      <w:pPr>
        <w:rPr>
          <w:sz w:val="20"/>
        </w:rPr>
      </w:pPr>
    </w:p>
    <w:p w14:paraId="301726FC" w14:textId="77777777" w:rsidR="00B220C4" w:rsidRPr="006B6C24" w:rsidRDefault="00B220C4" w:rsidP="00B220C4">
      <w:pPr>
        <w:rPr>
          <w:sz w:val="20"/>
        </w:rPr>
      </w:pPr>
    </w:p>
    <w:p w14:paraId="033F6219" w14:textId="77777777" w:rsidR="00B220C4" w:rsidRPr="006B6C24" w:rsidRDefault="00B220C4" w:rsidP="00B220C4">
      <w:pPr>
        <w:rPr>
          <w:sz w:val="20"/>
        </w:rPr>
        <w:sectPr w:rsidR="00B220C4" w:rsidRPr="006B6C24" w:rsidSect="005747D3">
          <w:footerReference w:type="even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B220C4" w:rsidRPr="006B6C24" w14:paraId="38983948" w14:textId="77777777" w:rsidTr="005747D3"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A316AD" w14:textId="77777777" w:rsidR="00B220C4" w:rsidRDefault="00B220C4" w:rsidP="005747D3">
            <w:pPr>
              <w:pStyle w:val="Naslov1"/>
              <w:rPr>
                <w:i w:val="0"/>
                <w:u w:val="none"/>
              </w:rPr>
            </w:pPr>
          </w:p>
          <w:p w14:paraId="58A9AA2A" w14:textId="77777777" w:rsidR="00B220C4" w:rsidRDefault="00B220C4" w:rsidP="005747D3">
            <w:pPr>
              <w:pStyle w:val="Naslov1"/>
              <w:rPr>
                <w:i w:val="0"/>
                <w:u w:val="none"/>
              </w:rPr>
            </w:pPr>
          </w:p>
          <w:p w14:paraId="7FF1EA64" w14:textId="77777777" w:rsidR="00B220C4" w:rsidRDefault="00B220C4" w:rsidP="005747D3">
            <w:pPr>
              <w:pStyle w:val="Naslov1"/>
              <w:rPr>
                <w:i w:val="0"/>
                <w:u w:val="none"/>
              </w:rPr>
            </w:pPr>
          </w:p>
          <w:p w14:paraId="7EB9F60F" w14:textId="77777777" w:rsidR="00B220C4" w:rsidRPr="002C152C" w:rsidRDefault="00B220C4" w:rsidP="005747D3">
            <w:pPr>
              <w:pStyle w:val="Naslov1"/>
              <w:rPr>
                <w:i w:val="0"/>
                <w:u w:val="none"/>
              </w:rPr>
            </w:pPr>
            <w:r w:rsidRPr="002C152C">
              <w:rPr>
                <w:i w:val="0"/>
                <w:u w:val="none"/>
              </w:rPr>
              <w:t>NAZIV PROGRAMA:</w:t>
            </w:r>
          </w:p>
          <w:p w14:paraId="3F21A7D8" w14:textId="77777777" w:rsidR="00B220C4" w:rsidRPr="006B6C24" w:rsidRDefault="00B220C4" w:rsidP="005747D3">
            <w:pPr>
              <w:rPr>
                <w:bCs/>
                <w:sz w:val="20"/>
              </w:rPr>
            </w:pPr>
          </w:p>
          <w:p w14:paraId="0930CFD5" w14:textId="77777777" w:rsidR="00B220C4" w:rsidRDefault="00B220C4" w:rsidP="005747D3">
            <w:pPr>
              <w:rPr>
                <w:bCs/>
                <w:sz w:val="20"/>
              </w:rPr>
            </w:pPr>
          </w:p>
          <w:p w14:paraId="30A1C0FF" w14:textId="18DBEFAC" w:rsidR="00B220C4" w:rsidRPr="006B6C24" w:rsidRDefault="00B220C4" w:rsidP="005747D3">
            <w:pPr>
              <w:rPr>
                <w:bCs/>
                <w:sz w:val="20"/>
              </w:rPr>
            </w:pPr>
            <w:r w:rsidRPr="006B6C24">
              <w:rPr>
                <w:bCs/>
                <w:sz w:val="20"/>
              </w:rPr>
              <w:t>CILJEVI</w:t>
            </w:r>
            <w:r w:rsidR="000866BA">
              <w:rPr>
                <w:bCs/>
                <w:sz w:val="20"/>
              </w:rPr>
              <w:t xml:space="preserve"> PROGRAMA</w:t>
            </w:r>
            <w:r w:rsidRPr="006B6C24">
              <w:rPr>
                <w:bCs/>
                <w:sz w:val="20"/>
              </w:rPr>
              <w:t>:</w:t>
            </w:r>
          </w:p>
          <w:p w14:paraId="4875CD54" w14:textId="77777777" w:rsidR="00B220C4" w:rsidRPr="006B6C24" w:rsidRDefault="00B220C4" w:rsidP="005747D3">
            <w:pPr>
              <w:rPr>
                <w:bCs/>
                <w:sz w:val="20"/>
              </w:rPr>
            </w:pPr>
          </w:p>
          <w:p w14:paraId="6A52EF6C" w14:textId="77777777" w:rsidR="00B220C4" w:rsidRPr="006B6C24" w:rsidRDefault="00B220C4" w:rsidP="005747D3">
            <w:pPr>
              <w:rPr>
                <w:bCs/>
                <w:sz w:val="20"/>
              </w:rPr>
            </w:pPr>
          </w:p>
          <w:p w14:paraId="0AB7EF42" w14:textId="77777777" w:rsidR="00B220C4" w:rsidRPr="006B6C24" w:rsidRDefault="00B220C4" w:rsidP="005747D3">
            <w:pPr>
              <w:rPr>
                <w:bCs/>
                <w:sz w:val="20"/>
              </w:rPr>
            </w:pPr>
          </w:p>
          <w:p w14:paraId="4D627577" w14:textId="77777777" w:rsidR="00B220C4" w:rsidRDefault="00B220C4" w:rsidP="005747D3">
            <w:pPr>
              <w:rPr>
                <w:bCs/>
                <w:sz w:val="20"/>
              </w:rPr>
            </w:pPr>
          </w:p>
          <w:p w14:paraId="554142CD" w14:textId="77777777" w:rsidR="00B220C4" w:rsidRDefault="00B220C4" w:rsidP="005747D3">
            <w:pPr>
              <w:rPr>
                <w:bCs/>
                <w:sz w:val="20"/>
              </w:rPr>
            </w:pPr>
          </w:p>
          <w:p w14:paraId="43AC93E1" w14:textId="77777777" w:rsidR="00B220C4" w:rsidRDefault="00B220C4" w:rsidP="005747D3">
            <w:pPr>
              <w:rPr>
                <w:bCs/>
                <w:sz w:val="20"/>
              </w:rPr>
            </w:pPr>
          </w:p>
          <w:p w14:paraId="4EB1FDAC" w14:textId="77777777" w:rsidR="00B220C4" w:rsidRDefault="00B220C4" w:rsidP="005747D3">
            <w:pPr>
              <w:rPr>
                <w:bCs/>
                <w:sz w:val="20"/>
              </w:rPr>
            </w:pPr>
          </w:p>
          <w:p w14:paraId="1D5D8EA5" w14:textId="77777777" w:rsidR="00B220C4" w:rsidRDefault="00B220C4" w:rsidP="005747D3">
            <w:pPr>
              <w:rPr>
                <w:bCs/>
                <w:sz w:val="20"/>
              </w:rPr>
            </w:pPr>
          </w:p>
          <w:p w14:paraId="29361DA5" w14:textId="77777777" w:rsidR="00B220C4" w:rsidRDefault="00B220C4" w:rsidP="005747D3">
            <w:pPr>
              <w:rPr>
                <w:bCs/>
                <w:sz w:val="20"/>
              </w:rPr>
            </w:pPr>
          </w:p>
          <w:p w14:paraId="1C1C0448" w14:textId="77777777" w:rsidR="00B220C4" w:rsidRDefault="00B220C4" w:rsidP="005747D3">
            <w:pPr>
              <w:rPr>
                <w:bCs/>
                <w:sz w:val="20"/>
              </w:rPr>
            </w:pPr>
          </w:p>
          <w:p w14:paraId="79DD009D" w14:textId="77777777" w:rsidR="00B220C4" w:rsidRDefault="00B220C4" w:rsidP="005747D3">
            <w:pPr>
              <w:rPr>
                <w:bCs/>
                <w:sz w:val="20"/>
              </w:rPr>
            </w:pPr>
          </w:p>
          <w:p w14:paraId="2E6D8BA9" w14:textId="77777777" w:rsidR="00B220C4" w:rsidRDefault="00B220C4" w:rsidP="005747D3">
            <w:pPr>
              <w:rPr>
                <w:bCs/>
                <w:sz w:val="20"/>
              </w:rPr>
            </w:pPr>
          </w:p>
          <w:p w14:paraId="3B93995A" w14:textId="77777777" w:rsidR="00B220C4" w:rsidRDefault="00B220C4" w:rsidP="005747D3">
            <w:pPr>
              <w:rPr>
                <w:bCs/>
                <w:sz w:val="20"/>
              </w:rPr>
            </w:pPr>
          </w:p>
          <w:p w14:paraId="286EEC10" w14:textId="77777777" w:rsidR="00B220C4" w:rsidRDefault="00B220C4" w:rsidP="005747D3">
            <w:pPr>
              <w:rPr>
                <w:bCs/>
                <w:sz w:val="20"/>
              </w:rPr>
            </w:pPr>
          </w:p>
          <w:p w14:paraId="4262D789" w14:textId="77777777" w:rsidR="00B220C4" w:rsidRDefault="00B220C4" w:rsidP="005747D3">
            <w:pPr>
              <w:rPr>
                <w:bCs/>
                <w:sz w:val="20"/>
              </w:rPr>
            </w:pPr>
          </w:p>
          <w:p w14:paraId="64F385AC" w14:textId="77777777" w:rsidR="00B220C4" w:rsidRDefault="00B220C4" w:rsidP="005747D3">
            <w:pPr>
              <w:rPr>
                <w:bCs/>
                <w:sz w:val="20"/>
              </w:rPr>
            </w:pPr>
          </w:p>
          <w:p w14:paraId="6D5C0EB1" w14:textId="77777777" w:rsidR="00B220C4" w:rsidRDefault="00B220C4" w:rsidP="005747D3">
            <w:pPr>
              <w:rPr>
                <w:bCs/>
                <w:sz w:val="20"/>
              </w:rPr>
            </w:pPr>
          </w:p>
          <w:p w14:paraId="7FAC9C20" w14:textId="77777777" w:rsidR="00B220C4" w:rsidRDefault="00B220C4" w:rsidP="005747D3">
            <w:pPr>
              <w:rPr>
                <w:bCs/>
                <w:sz w:val="20"/>
              </w:rPr>
            </w:pPr>
          </w:p>
          <w:p w14:paraId="1BEE7356" w14:textId="77777777" w:rsidR="00B220C4" w:rsidRDefault="00B220C4" w:rsidP="005747D3">
            <w:pPr>
              <w:rPr>
                <w:bCs/>
                <w:sz w:val="20"/>
              </w:rPr>
            </w:pPr>
          </w:p>
          <w:p w14:paraId="25CB5986" w14:textId="77777777" w:rsidR="00B220C4" w:rsidRDefault="00B220C4" w:rsidP="005747D3">
            <w:pPr>
              <w:rPr>
                <w:bCs/>
                <w:sz w:val="20"/>
              </w:rPr>
            </w:pPr>
          </w:p>
          <w:p w14:paraId="053634C3" w14:textId="77777777" w:rsidR="00B220C4" w:rsidRDefault="00B220C4" w:rsidP="005747D3">
            <w:pPr>
              <w:rPr>
                <w:bCs/>
                <w:sz w:val="20"/>
              </w:rPr>
            </w:pPr>
          </w:p>
          <w:p w14:paraId="0B92D078" w14:textId="77777777" w:rsidR="00B220C4" w:rsidRDefault="00B220C4" w:rsidP="005747D3">
            <w:pPr>
              <w:rPr>
                <w:bCs/>
                <w:sz w:val="20"/>
              </w:rPr>
            </w:pPr>
          </w:p>
          <w:p w14:paraId="1A5444D7" w14:textId="77777777" w:rsidR="00B220C4" w:rsidRDefault="00B220C4" w:rsidP="005747D3">
            <w:pPr>
              <w:rPr>
                <w:bCs/>
                <w:sz w:val="20"/>
              </w:rPr>
            </w:pPr>
          </w:p>
          <w:p w14:paraId="2DE1BD41" w14:textId="77777777" w:rsidR="00B220C4" w:rsidRDefault="00B220C4" w:rsidP="005747D3">
            <w:pPr>
              <w:rPr>
                <w:bCs/>
                <w:sz w:val="20"/>
              </w:rPr>
            </w:pPr>
          </w:p>
          <w:p w14:paraId="48263596" w14:textId="77777777" w:rsidR="00B220C4" w:rsidRDefault="00B220C4" w:rsidP="005747D3">
            <w:pPr>
              <w:rPr>
                <w:bCs/>
                <w:sz w:val="20"/>
              </w:rPr>
            </w:pPr>
          </w:p>
          <w:p w14:paraId="7CE2A690" w14:textId="77777777" w:rsidR="00B220C4" w:rsidRDefault="00B220C4" w:rsidP="005747D3">
            <w:pPr>
              <w:rPr>
                <w:bCs/>
                <w:sz w:val="20"/>
              </w:rPr>
            </w:pPr>
          </w:p>
          <w:p w14:paraId="1E1CD1CF" w14:textId="77777777" w:rsidR="00B220C4" w:rsidRDefault="00B220C4" w:rsidP="005747D3">
            <w:pPr>
              <w:rPr>
                <w:bCs/>
                <w:sz w:val="20"/>
              </w:rPr>
            </w:pPr>
          </w:p>
          <w:p w14:paraId="52A9B077" w14:textId="77777777" w:rsidR="00B220C4" w:rsidRDefault="00B220C4" w:rsidP="005747D3">
            <w:pPr>
              <w:rPr>
                <w:bCs/>
                <w:sz w:val="20"/>
              </w:rPr>
            </w:pPr>
          </w:p>
          <w:p w14:paraId="52E39CE5" w14:textId="77777777" w:rsidR="00B220C4" w:rsidRDefault="00B220C4" w:rsidP="005747D3">
            <w:pPr>
              <w:rPr>
                <w:bCs/>
                <w:sz w:val="20"/>
              </w:rPr>
            </w:pPr>
          </w:p>
          <w:p w14:paraId="0106EAF7" w14:textId="77777777" w:rsidR="00B220C4" w:rsidRDefault="00B220C4" w:rsidP="005747D3">
            <w:pPr>
              <w:rPr>
                <w:bCs/>
                <w:sz w:val="20"/>
              </w:rPr>
            </w:pPr>
          </w:p>
          <w:p w14:paraId="0170BD2E" w14:textId="77777777" w:rsidR="00B220C4" w:rsidRDefault="00B220C4" w:rsidP="005747D3">
            <w:pPr>
              <w:rPr>
                <w:bCs/>
                <w:sz w:val="20"/>
              </w:rPr>
            </w:pPr>
          </w:p>
          <w:p w14:paraId="5D165112" w14:textId="77777777" w:rsidR="00B220C4" w:rsidRDefault="00B220C4" w:rsidP="005747D3">
            <w:pPr>
              <w:rPr>
                <w:bCs/>
                <w:sz w:val="20"/>
              </w:rPr>
            </w:pPr>
          </w:p>
          <w:p w14:paraId="3C311031" w14:textId="77777777" w:rsidR="00B220C4" w:rsidRDefault="00B220C4" w:rsidP="005747D3">
            <w:pPr>
              <w:rPr>
                <w:bCs/>
                <w:sz w:val="20"/>
              </w:rPr>
            </w:pPr>
          </w:p>
          <w:p w14:paraId="41470191" w14:textId="77777777" w:rsidR="00B220C4" w:rsidRDefault="00B220C4" w:rsidP="005747D3">
            <w:pPr>
              <w:rPr>
                <w:bCs/>
                <w:sz w:val="20"/>
              </w:rPr>
            </w:pPr>
          </w:p>
          <w:p w14:paraId="5C13E261" w14:textId="77777777" w:rsidR="00B220C4" w:rsidRDefault="00B220C4" w:rsidP="005747D3">
            <w:pPr>
              <w:rPr>
                <w:bCs/>
                <w:sz w:val="20"/>
              </w:rPr>
            </w:pPr>
          </w:p>
          <w:p w14:paraId="01E080C1" w14:textId="77777777" w:rsidR="00B220C4" w:rsidRDefault="00B220C4" w:rsidP="005747D3">
            <w:pPr>
              <w:rPr>
                <w:bCs/>
                <w:sz w:val="20"/>
              </w:rPr>
            </w:pPr>
          </w:p>
          <w:p w14:paraId="1CB8139A" w14:textId="77777777" w:rsidR="00B220C4" w:rsidRDefault="00B220C4" w:rsidP="005747D3">
            <w:pPr>
              <w:rPr>
                <w:bCs/>
                <w:sz w:val="20"/>
              </w:rPr>
            </w:pPr>
          </w:p>
          <w:p w14:paraId="5CD4CA38" w14:textId="77777777" w:rsidR="00B220C4" w:rsidRDefault="00B220C4" w:rsidP="005747D3">
            <w:pPr>
              <w:rPr>
                <w:bCs/>
                <w:sz w:val="20"/>
              </w:rPr>
            </w:pPr>
          </w:p>
          <w:p w14:paraId="6A5EBDED" w14:textId="77777777" w:rsidR="00B220C4" w:rsidRPr="00EE196E" w:rsidRDefault="00B220C4" w:rsidP="005747D3">
            <w:pPr>
              <w:rPr>
                <w:bCs/>
                <w:sz w:val="20"/>
              </w:rPr>
            </w:pPr>
            <w:r w:rsidRPr="00EE196E">
              <w:rPr>
                <w:bCs/>
                <w:sz w:val="20"/>
              </w:rPr>
              <w:t>POVEZANOST PROGRAMA SA STRATEŠKIM DOKUMENTIMA:</w:t>
            </w:r>
          </w:p>
          <w:p w14:paraId="4FA92967" w14:textId="77777777" w:rsidR="00B220C4" w:rsidRDefault="00B220C4" w:rsidP="005747D3">
            <w:pPr>
              <w:rPr>
                <w:bCs/>
                <w:sz w:val="20"/>
              </w:rPr>
            </w:pPr>
          </w:p>
          <w:p w14:paraId="27A63B5F" w14:textId="77777777" w:rsidR="00B220C4" w:rsidRDefault="00B220C4" w:rsidP="005747D3">
            <w:pPr>
              <w:rPr>
                <w:bCs/>
                <w:sz w:val="20"/>
              </w:rPr>
            </w:pPr>
          </w:p>
          <w:p w14:paraId="2F407505" w14:textId="77777777" w:rsidR="00B220C4" w:rsidRDefault="00B220C4" w:rsidP="005747D3">
            <w:pPr>
              <w:rPr>
                <w:bCs/>
                <w:sz w:val="20"/>
              </w:rPr>
            </w:pPr>
          </w:p>
          <w:p w14:paraId="3F7AD265" w14:textId="77777777" w:rsidR="007514A8" w:rsidRDefault="007514A8" w:rsidP="005747D3">
            <w:pPr>
              <w:rPr>
                <w:bCs/>
                <w:sz w:val="20"/>
              </w:rPr>
            </w:pPr>
          </w:p>
          <w:p w14:paraId="7299FBE5" w14:textId="77777777" w:rsidR="007514A8" w:rsidRDefault="007514A8" w:rsidP="005747D3">
            <w:pPr>
              <w:rPr>
                <w:bCs/>
                <w:sz w:val="20"/>
              </w:rPr>
            </w:pPr>
          </w:p>
          <w:p w14:paraId="14D7B859" w14:textId="77777777" w:rsidR="007514A8" w:rsidRDefault="007514A8" w:rsidP="005747D3">
            <w:pPr>
              <w:rPr>
                <w:bCs/>
                <w:sz w:val="20"/>
              </w:rPr>
            </w:pPr>
          </w:p>
          <w:p w14:paraId="23E06897" w14:textId="77777777" w:rsidR="007514A8" w:rsidRDefault="007514A8" w:rsidP="005747D3">
            <w:pPr>
              <w:rPr>
                <w:bCs/>
                <w:sz w:val="20"/>
              </w:rPr>
            </w:pPr>
          </w:p>
          <w:p w14:paraId="0691C1BC" w14:textId="77777777" w:rsidR="007514A8" w:rsidRDefault="007514A8" w:rsidP="005747D3">
            <w:pPr>
              <w:rPr>
                <w:bCs/>
                <w:sz w:val="20"/>
              </w:rPr>
            </w:pPr>
          </w:p>
          <w:p w14:paraId="4436487A" w14:textId="77777777" w:rsidR="002A701E" w:rsidRDefault="002A701E" w:rsidP="005747D3">
            <w:pPr>
              <w:rPr>
                <w:bCs/>
                <w:sz w:val="20"/>
              </w:rPr>
            </w:pPr>
          </w:p>
          <w:p w14:paraId="56D5FB8F" w14:textId="78EA0106" w:rsidR="00B220C4" w:rsidRPr="006B6C24" w:rsidRDefault="00B220C4" w:rsidP="005747D3">
            <w:pPr>
              <w:rPr>
                <w:bCs/>
                <w:sz w:val="20"/>
              </w:rPr>
            </w:pPr>
            <w:r w:rsidRPr="006B6C24">
              <w:rPr>
                <w:bCs/>
                <w:sz w:val="20"/>
              </w:rPr>
              <w:t>ZAKONSKA OSNOVA ZA UVOĐENJE PROGRAMA:</w:t>
            </w:r>
          </w:p>
          <w:p w14:paraId="6A20865F" w14:textId="77777777" w:rsidR="00B220C4" w:rsidRDefault="00B220C4" w:rsidP="005747D3">
            <w:pPr>
              <w:rPr>
                <w:bCs/>
                <w:sz w:val="20"/>
              </w:rPr>
            </w:pPr>
          </w:p>
          <w:p w14:paraId="7CCFDA27" w14:textId="77777777" w:rsidR="00B220C4" w:rsidRDefault="00B220C4" w:rsidP="005747D3">
            <w:pPr>
              <w:rPr>
                <w:bCs/>
                <w:sz w:val="20"/>
              </w:rPr>
            </w:pPr>
          </w:p>
          <w:p w14:paraId="4CF0FCBC" w14:textId="77777777" w:rsidR="00B220C4" w:rsidRDefault="00B220C4" w:rsidP="005747D3">
            <w:pPr>
              <w:rPr>
                <w:bCs/>
                <w:sz w:val="20"/>
              </w:rPr>
            </w:pPr>
          </w:p>
          <w:p w14:paraId="541C87CB" w14:textId="77777777" w:rsidR="00B220C4" w:rsidRDefault="00B220C4" w:rsidP="005747D3">
            <w:pPr>
              <w:rPr>
                <w:bCs/>
                <w:sz w:val="20"/>
              </w:rPr>
            </w:pPr>
          </w:p>
          <w:p w14:paraId="65926C3B" w14:textId="77777777" w:rsidR="00B220C4" w:rsidRDefault="00B220C4" w:rsidP="005747D3">
            <w:pPr>
              <w:rPr>
                <w:bCs/>
                <w:sz w:val="20"/>
              </w:rPr>
            </w:pPr>
          </w:p>
          <w:p w14:paraId="3D4F0C71" w14:textId="77777777" w:rsidR="00B220C4" w:rsidRDefault="00B220C4" w:rsidP="005747D3">
            <w:pPr>
              <w:rPr>
                <w:bCs/>
                <w:sz w:val="20"/>
              </w:rPr>
            </w:pPr>
          </w:p>
          <w:p w14:paraId="1C9D324E" w14:textId="77777777" w:rsidR="00B220C4" w:rsidRDefault="00B220C4" w:rsidP="005747D3">
            <w:pPr>
              <w:rPr>
                <w:bCs/>
                <w:sz w:val="20"/>
              </w:rPr>
            </w:pPr>
          </w:p>
          <w:p w14:paraId="559F995A" w14:textId="77777777" w:rsidR="00B220C4" w:rsidRDefault="00B220C4" w:rsidP="005747D3">
            <w:pPr>
              <w:rPr>
                <w:bCs/>
                <w:sz w:val="20"/>
              </w:rPr>
            </w:pPr>
          </w:p>
          <w:p w14:paraId="66CAE251" w14:textId="77777777" w:rsidR="00B220C4" w:rsidRDefault="00B220C4" w:rsidP="005747D3">
            <w:pPr>
              <w:rPr>
                <w:bCs/>
                <w:sz w:val="20"/>
              </w:rPr>
            </w:pPr>
          </w:p>
          <w:p w14:paraId="1059285A" w14:textId="77777777" w:rsidR="00B220C4" w:rsidRDefault="00B220C4" w:rsidP="005747D3">
            <w:pPr>
              <w:rPr>
                <w:bCs/>
                <w:sz w:val="20"/>
              </w:rPr>
            </w:pPr>
          </w:p>
          <w:p w14:paraId="476DBFE3" w14:textId="77777777" w:rsidR="00B220C4" w:rsidRDefault="00B220C4" w:rsidP="005747D3">
            <w:pPr>
              <w:rPr>
                <w:bCs/>
                <w:sz w:val="20"/>
              </w:rPr>
            </w:pPr>
          </w:p>
          <w:p w14:paraId="58675456" w14:textId="77777777" w:rsidR="00B220C4" w:rsidRDefault="00B220C4" w:rsidP="005747D3">
            <w:pPr>
              <w:rPr>
                <w:bCs/>
                <w:sz w:val="20"/>
              </w:rPr>
            </w:pPr>
          </w:p>
          <w:p w14:paraId="0F1B3E2A" w14:textId="77777777" w:rsidR="00B220C4" w:rsidRDefault="00B220C4" w:rsidP="005747D3">
            <w:pPr>
              <w:rPr>
                <w:bCs/>
                <w:sz w:val="20"/>
              </w:rPr>
            </w:pPr>
          </w:p>
          <w:p w14:paraId="232C7959" w14:textId="77777777" w:rsidR="00B220C4" w:rsidRDefault="00B220C4" w:rsidP="005747D3">
            <w:pPr>
              <w:rPr>
                <w:bCs/>
                <w:sz w:val="20"/>
              </w:rPr>
            </w:pPr>
          </w:p>
          <w:p w14:paraId="7C38059F" w14:textId="77777777" w:rsidR="00B220C4" w:rsidRDefault="00B220C4" w:rsidP="005747D3">
            <w:pPr>
              <w:rPr>
                <w:bCs/>
                <w:sz w:val="20"/>
              </w:rPr>
            </w:pPr>
          </w:p>
          <w:p w14:paraId="0C3CB11B" w14:textId="77777777" w:rsidR="00B220C4" w:rsidRDefault="00B220C4" w:rsidP="005747D3">
            <w:pPr>
              <w:rPr>
                <w:bCs/>
                <w:sz w:val="20"/>
              </w:rPr>
            </w:pPr>
          </w:p>
          <w:p w14:paraId="0F631488" w14:textId="77777777" w:rsidR="00B220C4" w:rsidRPr="006B6C24" w:rsidRDefault="00B220C4" w:rsidP="005747D3">
            <w:pPr>
              <w:rPr>
                <w:bCs/>
                <w:sz w:val="20"/>
              </w:rPr>
            </w:pPr>
            <w:r w:rsidRPr="006B6C24">
              <w:rPr>
                <w:bCs/>
                <w:sz w:val="20"/>
              </w:rPr>
              <w:t>NAČIN I SREDSTVA ZA REALIZACIJU PROGRAMA:</w:t>
            </w:r>
          </w:p>
          <w:p w14:paraId="67174FF7" w14:textId="77777777" w:rsidR="00B220C4" w:rsidRPr="006B6C24" w:rsidRDefault="00B220C4" w:rsidP="005747D3">
            <w:pPr>
              <w:rPr>
                <w:bCs/>
                <w:sz w:val="20"/>
              </w:rPr>
            </w:pPr>
          </w:p>
          <w:p w14:paraId="0463972B" w14:textId="77777777" w:rsidR="00B220C4" w:rsidRPr="006B6C24" w:rsidRDefault="00B220C4" w:rsidP="005747D3">
            <w:pPr>
              <w:rPr>
                <w:bCs/>
                <w:sz w:val="20"/>
              </w:rPr>
            </w:pPr>
          </w:p>
          <w:p w14:paraId="7BAAF754" w14:textId="77777777" w:rsidR="00B220C4" w:rsidRPr="006B6C24" w:rsidRDefault="00B220C4" w:rsidP="005747D3">
            <w:pPr>
              <w:rPr>
                <w:bCs/>
                <w:sz w:val="20"/>
              </w:rPr>
            </w:pPr>
          </w:p>
          <w:p w14:paraId="68DF3FE2" w14:textId="77777777" w:rsidR="00B220C4" w:rsidRPr="006B6C24" w:rsidRDefault="00B220C4" w:rsidP="005747D3">
            <w:pPr>
              <w:rPr>
                <w:bCs/>
                <w:sz w:val="20"/>
              </w:rPr>
            </w:pPr>
          </w:p>
          <w:p w14:paraId="57A2B05E" w14:textId="77777777" w:rsidR="00B220C4" w:rsidRPr="006B6C24" w:rsidRDefault="00B220C4" w:rsidP="005747D3">
            <w:pPr>
              <w:rPr>
                <w:bCs/>
                <w:sz w:val="20"/>
              </w:rPr>
            </w:pPr>
          </w:p>
          <w:p w14:paraId="1754FC3D" w14:textId="77777777" w:rsidR="00B220C4" w:rsidRPr="006B6C24" w:rsidRDefault="00B220C4" w:rsidP="005747D3">
            <w:pPr>
              <w:rPr>
                <w:bCs/>
                <w:sz w:val="20"/>
              </w:rPr>
            </w:pPr>
          </w:p>
          <w:p w14:paraId="325D6DD4" w14:textId="77777777" w:rsidR="00B220C4" w:rsidRPr="006B6C24" w:rsidRDefault="00B220C4" w:rsidP="005747D3">
            <w:pPr>
              <w:rPr>
                <w:bCs/>
                <w:sz w:val="20"/>
              </w:rPr>
            </w:pPr>
          </w:p>
          <w:p w14:paraId="454B244C" w14:textId="77777777" w:rsidR="00B220C4" w:rsidRPr="006B6C24" w:rsidRDefault="00B220C4" w:rsidP="005747D3">
            <w:pPr>
              <w:rPr>
                <w:bCs/>
                <w:sz w:val="20"/>
              </w:rPr>
            </w:pPr>
          </w:p>
          <w:p w14:paraId="6EBC5FFB" w14:textId="77777777" w:rsidR="00B220C4" w:rsidRPr="006B6C24" w:rsidRDefault="00B220C4" w:rsidP="005747D3">
            <w:pPr>
              <w:rPr>
                <w:bCs/>
                <w:sz w:val="20"/>
              </w:rPr>
            </w:pPr>
          </w:p>
          <w:p w14:paraId="4BBB215C" w14:textId="77777777" w:rsidR="00B220C4" w:rsidRPr="006B6C24" w:rsidRDefault="00B220C4" w:rsidP="005747D3">
            <w:pPr>
              <w:rPr>
                <w:bCs/>
                <w:sz w:val="20"/>
              </w:rPr>
            </w:pPr>
          </w:p>
          <w:p w14:paraId="64FBA5F4" w14:textId="77777777" w:rsidR="00B220C4" w:rsidRDefault="00B220C4" w:rsidP="005747D3">
            <w:pPr>
              <w:rPr>
                <w:bCs/>
                <w:sz w:val="20"/>
              </w:rPr>
            </w:pPr>
          </w:p>
          <w:p w14:paraId="251A722F" w14:textId="77777777" w:rsidR="00B220C4" w:rsidRDefault="00B220C4" w:rsidP="005747D3">
            <w:pPr>
              <w:rPr>
                <w:bCs/>
                <w:sz w:val="20"/>
              </w:rPr>
            </w:pPr>
          </w:p>
          <w:p w14:paraId="029B482C" w14:textId="77777777" w:rsidR="00B220C4" w:rsidRDefault="00B220C4" w:rsidP="005747D3">
            <w:pPr>
              <w:rPr>
                <w:bCs/>
                <w:sz w:val="20"/>
              </w:rPr>
            </w:pPr>
          </w:p>
          <w:p w14:paraId="1A2C8452" w14:textId="77777777" w:rsidR="00B220C4" w:rsidRDefault="00B220C4" w:rsidP="005747D3">
            <w:pPr>
              <w:rPr>
                <w:bCs/>
                <w:sz w:val="20"/>
              </w:rPr>
            </w:pPr>
          </w:p>
          <w:p w14:paraId="38DD0A72" w14:textId="77777777" w:rsidR="00B220C4" w:rsidRDefault="00B220C4" w:rsidP="005747D3">
            <w:pPr>
              <w:rPr>
                <w:bCs/>
                <w:sz w:val="20"/>
              </w:rPr>
            </w:pPr>
          </w:p>
          <w:p w14:paraId="12E67AED" w14:textId="77777777" w:rsidR="00B220C4" w:rsidRDefault="00B220C4" w:rsidP="005747D3">
            <w:pPr>
              <w:rPr>
                <w:bCs/>
                <w:sz w:val="20"/>
              </w:rPr>
            </w:pPr>
          </w:p>
          <w:p w14:paraId="2F06A2D3" w14:textId="77777777" w:rsidR="00B220C4" w:rsidRDefault="00B220C4" w:rsidP="005747D3">
            <w:pPr>
              <w:rPr>
                <w:bCs/>
                <w:sz w:val="20"/>
              </w:rPr>
            </w:pPr>
          </w:p>
          <w:p w14:paraId="2CA1527E" w14:textId="77777777" w:rsidR="00B220C4" w:rsidRDefault="00B220C4" w:rsidP="005747D3">
            <w:pPr>
              <w:rPr>
                <w:bCs/>
                <w:sz w:val="20"/>
              </w:rPr>
            </w:pPr>
          </w:p>
          <w:p w14:paraId="43E67D72" w14:textId="77777777" w:rsidR="00B220C4" w:rsidRDefault="00B220C4" w:rsidP="005747D3">
            <w:pPr>
              <w:rPr>
                <w:bCs/>
                <w:sz w:val="20"/>
              </w:rPr>
            </w:pPr>
          </w:p>
          <w:p w14:paraId="7C6757CD" w14:textId="77777777" w:rsidR="00B220C4" w:rsidRDefault="00B220C4" w:rsidP="005747D3">
            <w:pPr>
              <w:rPr>
                <w:bCs/>
                <w:sz w:val="20"/>
              </w:rPr>
            </w:pPr>
          </w:p>
          <w:p w14:paraId="23A04810" w14:textId="77777777" w:rsidR="00B220C4" w:rsidRDefault="00B220C4" w:rsidP="005747D3">
            <w:pPr>
              <w:rPr>
                <w:bCs/>
                <w:sz w:val="20"/>
              </w:rPr>
            </w:pPr>
          </w:p>
          <w:p w14:paraId="56F95990" w14:textId="77777777" w:rsidR="00B220C4" w:rsidRDefault="00B220C4" w:rsidP="005747D3">
            <w:pPr>
              <w:rPr>
                <w:bCs/>
                <w:sz w:val="20"/>
              </w:rPr>
            </w:pPr>
          </w:p>
          <w:p w14:paraId="36EDDBA7" w14:textId="77777777" w:rsidR="00B220C4" w:rsidRDefault="00B220C4" w:rsidP="005747D3">
            <w:pPr>
              <w:rPr>
                <w:bCs/>
                <w:sz w:val="20"/>
              </w:rPr>
            </w:pPr>
          </w:p>
          <w:p w14:paraId="5E10768C" w14:textId="77777777" w:rsidR="00B220C4" w:rsidRDefault="00B220C4" w:rsidP="005747D3">
            <w:pPr>
              <w:rPr>
                <w:bCs/>
                <w:sz w:val="20"/>
              </w:rPr>
            </w:pPr>
          </w:p>
          <w:p w14:paraId="38A0D3BE" w14:textId="77777777" w:rsidR="00B220C4" w:rsidRDefault="00B220C4" w:rsidP="005747D3">
            <w:pPr>
              <w:rPr>
                <w:bCs/>
                <w:sz w:val="20"/>
              </w:rPr>
            </w:pPr>
          </w:p>
          <w:p w14:paraId="0CE7F5AB" w14:textId="77777777" w:rsidR="00B220C4" w:rsidRDefault="00B220C4" w:rsidP="005747D3">
            <w:pPr>
              <w:rPr>
                <w:bCs/>
                <w:sz w:val="20"/>
              </w:rPr>
            </w:pPr>
          </w:p>
          <w:p w14:paraId="39C86C33" w14:textId="77777777" w:rsidR="00B220C4" w:rsidRDefault="00B220C4" w:rsidP="005747D3">
            <w:pPr>
              <w:rPr>
                <w:bCs/>
                <w:sz w:val="20"/>
              </w:rPr>
            </w:pPr>
          </w:p>
          <w:p w14:paraId="58EBBA84" w14:textId="77777777" w:rsidR="00B220C4" w:rsidRDefault="00B220C4" w:rsidP="005747D3">
            <w:pPr>
              <w:rPr>
                <w:bCs/>
                <w:sz w:val="20"/>
              </w:rPr>
            </w:pPr>
          </w:p>
          <w:p w14:paraId="665F398F" w14:textId="77777777" w:rsidR="00B220C4" w:rsidRDefault="00B220C4" w:rsidP="005747D3">
            <w:pPr>
              <w:rPr>
                <w:bCs/>
                <w:sz w:val="20"/>
              </w:rPr>
            </w:pPr>
          </w:p>
          <w:p w14:paraId="6E301A75" w14:textId="77777777" w:rsidR="00B220C4" w:rsidRDefault="00B220C4" w:rsidP="005747D3">
            <w:pPr>
              <w:rPr>
                <w:bCs/>
                <w:sz w:val="20"/>
              </w:rPr>
            </w:pPr>
          </w:p>
          <w:p w14:paraId="4673EFD7" w14:textId="77777777" w:rsidR="00B220C4" w:rsidRDefault="00B220C4" w:rsidP="005747D3">
            <w:pPr>
              <w:rPr>
                <w:bCs/>
                <w:sz w:val="20"/>
              </w:rPr>
            </w:pPr>
          </w:p>
          <w:p w14:paraId="68C4F653" w14:textId="77777777" w:rsidR="00B220C4" w:rsidRDefault="00B220C4" w:rsidP="005747D3">
            <w:pPr>
              <w:rPr>
                <w:bCs/>
                <w:sz w:val="20"/>
              </w:rPr>
            </w:pPr>
          </w:p>
          <w:p w14:paraId="672ACB95" w14:textId="77777777" w:rsidR="00B220C4" w:rsidRDefault="00B220C4" w:rsidP="005747D3">
            <w:pPr>
              <w:rPr>
                <w:bCs/>
                <w:sz w:val="20"/>
              </w:rPr>
            </w:pPr>
          </w:p>
          <w:p w14:paraId="6FD0EF83" w14:textId="77777777" w:rsidR="00B220C4" w:rsidRDefault="00B220C4" w:rsidP="005747D3">
            <w:pPr>
              <w:rPr>
                <w:bCs/>
                <w:sz w:val="20"/>
              </w:rPr>
            </w:pPr>
          </w:p>
          <w:p w14:paraId="3D81735E" w14:textId="77777777" w:rsidR="00B220C4" w:rsidRDefault="00B220C4" w:rsidP="005747D3">
            <w:pPr>
              <w:rPr>
                <w:bCs/>
                <w:sz w:val="20"/>
              </w:rPr>
            </w:pPr>
          </w:p>
          <w:p w14:paraId="2A33C3E0" w14:textId="77777777" w:rsidR="00B220C4" w:rsidRDefault="00B220C4" w:rsidP="005747D3">
            <w:pPr>
              <w:rPr>
                <w:bCs/>
                <w:sz w:val="20"/>
              </w:rPr>
            </w:pPr>
          </w:p>
          <w:p w14:paraId="1EEE4357" w14:textId="77777777" w:rsidR="00B220C4" w:rsidRDefault="00B220C4" w:rsidP="005747D3">
            <w:pPr>
              <w:rPr>
                <w:bCs/>
                <w:sz w:val="20"/>
              </w:rPr>
            </w:pPr>
          </w:p>
          <w:p w14:paraId="359A27B7" w14:textId="77777777" w:rsidR="00B220C4" w:rsidRDefault="00B220C4" w:rsidP="005747D3">
            <w:pPr>
              <w:rPr>
                <w:bCs/>
                <w:sz w:val="20"/>
              </w:rPr>
            </w:pPr>
          </w:p>
          <w:p w14:paraId="1FA4F57B" w14:textId="77777777" w:rsidR="00522723" w:rsidRDefault="00522723" w:rsidP="005747D3">
            <w:pPr>
              <w:rPr>
                <w:bCs/>
                <w:sz w:val="20"/>
              </w:rPr>
            </w:pPr>
          </w:p>
          <w:p w14:paraId="75F2596A" w14:textId="668D53A6" w:rsidR="00B220C4" w:rsidRPr="006B6C24" w:rsidRDefault="00B220C4" w:rsidP="005747D3">
            <w:pPr>
              <w:rPr>
                <w:bCs/>
                <w:sz w:val="20"/>
              </w:rPr>
            </w:pPr>
            <w:r w:rsidRPr="006B6C24">
              <w:rPr>
                <w:bCs/>
                <w:sz w:val="20"/>
              </w:rPr>
              <w:t>POKAZATELJI USPJEŠNOSTI:</w:t>
            </w:r>
          </w:p>
          <w:p w14:paraId="6D5D31B7" w14:textId="77777777" w:rsidR="00B220C4" w:rsidRDefault="00B220C4" w:rsidP="005747D3">
            <w:pPr>
              <w:rPr>
                <w:bCs/>
                <w:sz w:val="20"/>
              </w:rPr>
            </w:pPr>
          </w:p>
          <w:p w14:paraId="2B491D36" w14:textId="77777777" w:rsidR="00B220C4" w:rsidRDefault="00B220C4" w:rsidP="005747D3">
            <w:pPr>
              <w:rPr>
                <w:bCs/>
                <w:sz w:val="20"/>
              </w:rPr>
            </w:pPr>
          </w:p>
          <w:p w14:paraId="2EF27177" w14:textId="77777777" w:rsidR="00B220C4" w:rsidRDefault="00B220C4" w:rsidP="005747D3">
            <w:pPr>
              <w:rPr>
                <w:bCs/>
                <w:sz w:val="20"/>
              </w:rPr>
            </w:pPr>
          </w:p>
          <w:p w14:paraId="25F7BBB2" w14:textId="77777777" w:rsidR="00B220C4" w:rsidRDefault="00B220C4" w:rsidP="005747D3">
            <w:pPr>
              <w:rPr>
                <w:bCs/>
                <w:sz w:val="20"/>
              </w:rPr>
            </w:pPr>
          </w:p>
          <w:p w14:paraId="2BE870DC" w14:textId="77777777" w:rsidR="00B220C4" w:rsidRDefault="00B220C4" w:rsidP="005747D3">
            <w:pPr>
              <w:rPr>
                <w:bCs/>
                <w:sz w:val="20"/>
              </w:rPr>
            </w:pPr>
          </w:p>
          <w:p w14:paraId="0F3E6F8E" w14:textId="77777777" w:rsidR="00B220C4" w:rsidRDefault="00B220C4" w:rsidP="005747D3">
            <w:pPr>
              <w:rPr>
                <w:bCs/>
                <w:sz w:val="20"/>
              </w:rPr>
            </w:pPr>
          </w:p>
          <w:p w14:paraId="694A66F0" w14:textId="77777777" w:rsidR="00B220C4" w:rsidRDefault="00B220C4" w:rsidP="005747D3">
            <w:pPr>
              <w:rPr>
                <w:bCs/>
                <w:sz w:val="20"/>
              </w:rPr>
            </w:pPr>
          </w:p>
          <w:p w14:paraId="665BE28C" w14:textId="77777777" w:rsidR="00B220C4" w:rsidRDefault="00B220C4" w:rsidP="005747D3">
            <w:pPr>
              <w:rPr>
                <w:bCs/>
                <w:sz w:val="20"/>
              </w:rPr>
            </w:pPr>
          </w:p>
          <w:p w14:paraId="6E0EFB22" w14:textId="77777777" w:rsidR="00B220C4" w:rsidRDefault="00B220C4" w:rsidP="005747D3">
            <w:pPr>
              <w:rPr>
                <w:bCs/>
                <w:sz w:val="20"/>
              </w:rPr>
            </w:pPr>
          </w:p>
          <w:p w14:paraId="4FC5453B" w14:textId="77777777" w:rsidR="00B220C4" w:rsidRDefault="00B220C4" w:rsidP="005747D3">
            <w:pPr>
              <w:rPr>
                <w:bCs/>
                <w:sz w:val="20"/>
              </w:rPr>
            </w:pPr>
          </w:p>
          <w:p w14:paraId="5DFDC844" w14:textId="77777777" w:rsidR="00B220C4" w:rsidRDefault="00B220C4" w:rsidP="005747D3">
            <w:pPr>
              <w:rPr>
                <w:bCs/>
                <w:sz w:val="20"/>
              </w:rPr>
            </w:pPr>
          </w:p>
          <w:p w14:paraId="6BF8BEC1" w14:textId="77777777" w:rsidR="00B220C4" w:rsidRDefault="00B220C4" w:rsidP="005747D3">
            <w:pPr>
              <w:rPr>
                <w:bCs/>
                <w:sz w:val="20"/>
              </w:rPr>
            </w:pPr>
          </w:p>
          <w:p w14:paraId="40BADB17" w14:textId="77777777" w:rsidR="00B220C4" w:rsidRDefault="00B220C4" w:rsidP="005747D3">
            <w:pPr>
              <w:rPr>
                <w:bCs/>
                <w:sz w:val="20"/>
              </w:rPr>
            </w:pPr>
          </w:p>
          <w:p w14:paraId="5B73C743" w14:textId="77777777" w:rsidR="00B220C4" w:rsidRDefault="00B220C4" w:rsidP="005747D3">
            <w:pPr>
              <w:rPr>
                <w:bCs/>
                <w:sz w:val="20"/>
              </w:rPr>
            </w:pPr>
          </w:p>
          <w:p w14:paraId="03B0413E" w14:textId="77777777" w:rsidR="00B220C4" w:rsidRDefault="00B220C4" w:rsidP="005747D3">
            <w:pPr>
              <w:rPr>
                <w:bCs/>
                <w:sz w:val="20"/>
              </w:rPr>
            </w:pPr>
          </w:p>
          <w:p w14:paraId="1BC38A38" w14:textId="77777777" w:rsidR="00B220C4" w:rsidRDefault="00B220C4" w:rsidP="005747D3">
            <w:pPr>
              <w:rPr>
                <w:bCs/>
                <w:sz w:val="20"/>
              </w:rPr>
            </w:pPr>
          </w:p>
          <w:p w14:paraId="379A3DA4" w14:textId="77777777" w:rsidR="00B220C4" w:rsidRDefault="00B220C4" w:rsidP="005747D3">
            <w:pPr>
              <w:rPr>
                <w:bCs/>
                <w:sz w:val="20"/>
              </w:rPr>
            </w:pPr>
          </w:p>
          <w:p w14:paraId="333B985E" w14:textId="77777777" w:rsidR="00B220C4" w:rsidRDefault="00B220C4" w:rsidP="005747D3">
            <w:pPr>
              <w:rPr>
                <w:bCs/>
                <w:sz w:val="20"/>
              </w:rPr>
            </w:pPr>
          </w:p>
          <w:p w14:paraId="1051152F" w14:textId="77777777" w:rsidR="00B220C4" w:rsidRDefault="00B220C4" w:rsidP="005747D3">
            <w:pPr>
              <w:rPr>
                <w:bCs/>
                <w:sz w:val="20"/>
              </w:rPr>
            </w:pPr>
          </w:p>
          <w:p w14:paraId="11A6670C" w14:textId="77777777" w:rsidR="00B220C4" w:rsidRDefault="00B220C4" w:rsidP="005747D3">
            <w:pPr>
              <w:rPr>
                <w:bCs/>
                <w:sz w:val="20"/>
              </w:rPr>
            </w:pPr>
          </w:p>
          <w:p w14:paraId="37CBE8F6" w14:textId="77777777" w:rsidR="00B220C4" w:rsidRDefault="00B220C4" w:rsidP="005747D3">
            <w:pPr>
              <w:rPr>
                <w:bCs/>
                <w:sz w:val="20"/>
              </w:rPr>
            </w:pPr>
          </w:p>
          <w:p w14:paraId="24B508A6" w14:textId="77777777" w:rsidR="00B220C4" w:rsidRDefault="00B220C4" w:rsidP="005747D3">
            <w:pPr>
              <w:rPr>
                <w:bCs/>
                <w:sz w:val="20"/>
              </w:rPr>
            </w:pPr>
          </w:p>
          <w:p w14:paraId="501995A1" w14:textId="77777777" w:rsidR="00B220C4" w:rsidRPr="006B6C24" w:rsidRDefault="00B220C4" w:rsidP="005747D3">
            <w:pPr>
              <w:rPr>
                <w:bCs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08E2CB7" w14:textId="77777777" w:rsidR="00B220C4" w:rsidRPr="006B6C24" w:rsidRDefault="00B220C4" w:rsidP="005747D3">
            <w:pPr>
              <w:rPr>
                <w:sz w:val="20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56192F" w14:textId="77777777" w:rsidR="00B220C4" w:rsidRDefault="00B220C4" w:rsidP="005747D3">
            <w:pPr>
              <w:rPr>
                <w:b/>
                <w:i/>
                <w:sz w:val="20"/>
              </w:rPr>
            </w:pPr>
          </w:p>
          <w:p w14:paraId="2710FC77" w14:textId="77777777" w:rsidR="00B220C4" w:rsidRPr="00C67DBD" w:rsidRDefault="00B220C4" w:rsidP="005747D3">
            <w:pPr>
              <w:rPr>
                <w:b/>
                <w:i/>
                <w:sz w:val="22"/>
              </w:rPr>
            </w:pPr>
          </w:p>
          <w:p w14:paraId="51B21EBF" w14:textId="77777777" w:rsidR="00B220C4" w:rsidRPr="004D4B60" w:rsidRDefault="00B220C4" w:rsidP="005747D3">
            <w:pPr>
              <w:rPr>
                <w:b/>
                <w:i/>
                <w:sz w:val="12"/>
              </w:rPr>
            </w:pPr>
          </w:p>
          <w:p w14:paraId="39526419" w14:textId="77777777" w:rsidR="00B220C4" w:rsidRPr="004D4B60" w:rsidRDefault="00B220C4" w:rsidP="005747D3">
            <w:pPr>
              <w:rPr>
                <w:b/>
                <w:sz w:val="20"/>
              </w:rPr>
            </w:pPr>
            <w:r w:rsidRPr="004D4B60">
              <w:rPr>
                <w:b/>
                <w:sz w:val="20"/>
              </w:rPr>
              <w:t>FINANCIRANJE OSNOVNOG ŠKOLSTVA PREMA MINIMALNOM STANDARDU</w:t>
            </w:r>
          </w:p>
          <w:p w14:paraId="28D6DD56" w14:textId="77777777" w:rsidR="00B220C4" w:rsidRDefault="00B220C4" w:rsidP="005747D3">
            <w:pPr>
              <w:rPr>
                <w:sz w:val="20"/>
              </w:rPr>
            </w:pPr>
          </w:p>
          <w:p w14:paraId="7A7E4D44" w14:textId="77777777" w:rsidR="002A701E" w:rsidRDefault="002A701E" w:rsidP="005747D3">
            <w:pPr>
              <w:widowControl w:val="0"/>
              <w:tabs>
                <w:tab w:val="left" w:pos="781"/>
              </w:tabs>
              <w:autoSpaceDE w:val="0"/>
              <w:autoSpaceDN w:val="0"/>
              <w:adjustRightInd w:val="0"/>
            </w:pPr>
          </w:p>
          <w:p w14:paraId="55F6064E" w14:textId="079F048D" w:rsidR="00B220C4" w:rsidRDefault="00B220C4" w:rsidP="005747D3">
            <w:pPr>
              <w:widowControl w:val="0"/>
              <w:tabs>
                <w:tab w:val="left" w:pos="781"/>
              </w:tabs>
              <w:autoSpaceDE w:val="0"/>
              <w:autoSpaceDN w:val="0"/>
              <w:adjustRightInd w:val="0"/>
            </w:pPr>
            <w:r>
              <w:t xml:space="preserve">Osnovnoškolski odgoj i obrazovanje učenika koje se ostvaruje kroz: </w:t>
            </w:r>
          </w:p>
          <w:p w14:paraId="5A5CC4E9" w14:textId="77777777" w:rsidR="00B220C4" w:rsidRDefault="00B220C4" w:rsidP="005747D3">
            <w:pPr>
              <w:widowControl w:val="0"/>
              <w:tabs>
                <w:tab w:val="left" w:pos="781"/>
              </w:tabs>
              <w:autoSpaceDE w:val="0"/>
              <w:autoSpaceDN w:val="0"/>
              <w:adjustRightInd w:val="0"/>
            </w:pPr>
          </w:p>
          <w:p w14:paraId="33FB1209" w14:textId="77777777" w:rsidR="00B220C4" w:rsidRDefault="00B220C4" w:rsidP="00B220C4">
            <w:pPr>
              <w:pStyle w:val="Odlomakpopisa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</w:pPr>
            <w:r>
              <w:t>stalno usavršavanje nastavnog kadra te podizanje nastavnog     standarda na višu razinu,</w:t>
            </w:r>
          </w:p>
          <w:p w14:paraId="41EFB29E" w14:textId="77777777" w:rsidR="00B220C4" w:rsidRDefault="00B220C4" w:rsidP="00B220C4">
            <w:pPr>
              <w:pStyle w:val="Odlomakpopisa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</w:pPr>
            <w:r>
              <w:t>poticanje učenika na izražavanje kreativnosti, talenata i  sposobnosti kroz uključivanje u slobodne aktivnosti, natjecanja, prijave na literarne i likovne natječaje, školske projekte, priredbe i manifestacije u školi i općini,</w:t>
            </w:r>
          </w:p>
          <w:p w14:paraId="23A43EF4" w14:textId="77777777" w:rsidR="00B220C4" w:rsidRDefault="00B220C4" w:rsidP="00B220C4">
            <w:pPr>
              <w:pStyle w:val="Odlomakpopisa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</w:pPr>
            <w:r>
              <w:t>poticanje za sudjelovanje na sportskim aktivnostima, uključivanje kroz natjecanja na školskoj razini i šire,</w:t>
            </w:r>
          </w:p>
          <w:p w14:paraId="6F0FCB2A" w14:textId="77777777" w:rsidR="00B220C4" w:rsidRDefault="00B220C4" w:rsidP="00B220C4">
            <w:pPr>
              <w:pStyle w:val="Odlomakpopisa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</w:pPr>
            <w:r>
              <w:t>organiziranje zajedničkih aktivnosti učenika i nastavnika tijekom izvannastavnih aktivnosti i druženja kroz kolektivno upoznavanje kulturne i duhovne baštine,</w:t>
            </w:r>
          </w:p>
          <w:p w14:paraId="4BF1F0C2" w14:textId="77777777" w:rsidR="00B220C4" w:rsidRDefault="00B220C4" w:rsidP="00B220C4">
            <w:pPr>
              <w:pStyle w:val="Odlomakpopisa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</w:pPr>
            <w:r>
              <w:t>poticanje razvoja pozitivnih vrijednosti i natjecateljskog duha kroz razne nagrade  najuspješnijim razredima, grupama i pojedincima.</w:t>
            </w:r>
          </w:p>
          <w:p w14:paraId="1BAE2EE6" w14:textId="77777777" w:rsidR="00B220C4" w:rsidRDefault="00B220C4" w:rsidP="005747D3"/>
          <w:p w14:paraId="044A0107" w14:textId="77777777" w:rsidR="00B220C4" w:rsidRDefault="00B220C4" w:rsidP="005747D3">
            <w:r w:rsidRPr="002075C4">
              <w:t>Cilj programa:</w:t>
            </w:r>
          </w:p>
          <w:p w14:paraId="26162A5C" w14:textId="77777777" w:rsidR="00B220C4" w:rsidRPr="002075C4" w:rsidRDefault="00B220C4" w:rsidP="005747D3"/>
          <w:p w14:paraId="3B63C378" w14:textId="77777777" w:rsidR="00B220C4" w:rsidRPr="002075C4" w:rsidRDefault="00B220C4" w:rsidP="00B220C4">
            <w:pPr>
              <w:numPr>
                <w:ilvl w:val="0"/>
                <w:numId w:val="30"/>
              </w:numPr>
              <w:jc w:val="both"/>
            </w:pPr>
            <w:r w:rsidRPr="002075C4">
              <w:t>osiguravanje uvjeta za izvođenje obveznog programa na propisanoj razini te njegovo obuhvaćanje sadržajima po mjeri djece.</w:t>
            </w:r>
          </w:p>
          <w:p w14:paraId="7D4EA756" w14:textId="77777777" w:rsidR="00B220C4" w:rsidRPr="002075C4" w:rsidRDefault="00B220C4" w:rsidP="00B220C4">
            <w:pPr>
              <w:numPr>
                <w:ilvl w:val="0"/>
                <w:numId w:val="30"/>
              </w:numPr>
              <w:jc w:val="both"/>
            </w:pPr>
            <w:r w:rsidRPr="002075C4">
              <w:t>trajna i ujednačena kvaliteta komuniciranja i razmjena podataka između škole i Upravnog odjela te daljnja razrada kriterija i mjerila decentraliziranog financiranja radi postizanja što racionalnijeg i ekonomičnijeg financiranja škole.</w:t>
            </w:r>
          </w:p>
          <w:p w14:paraId="4D7678CA" w14:textId="77777777" w:rsidR="00B220C4" w:rsidRPr="002075C4" w:rsidRDefault="00B220C4" w:rsidP="00B220C4">
            <w:pPr>
              <w:numPr>
                <w:ilvl w:val="0"/>
                <w:numId w:val="30"/>
              </w:numPr>
              <w:jc w:val="both"/>
            </w:pPr>
            <w:r w:rsidRPr="002075C4">
              <w:t xml:space="preserve">stvaranje kvalitetnih uvjeta za rad škole vodeći brigu o ravnomjernom razvoju koji će omogućiti izvođenje suvremene nastave te poboljšati standard postojećih školskih zgrada i opreme.  </w:t>
            </w:r>
          </w:p>
          <w:p w14:paraId="5504C29C" w14:textId="77777777" w:rsidR="00B220C4" w:rsidRDefault="00B220C4" w:rsidP="005747D3">
            <w:pPr>
              <w:rPr>
                <w:sz w:val="20"/>
              </w:rPr>
            </w:pPr>
          </w:p>
          <w:p w14:paraId="32AAC3B9" w14:textId="77777777" w:rsidR="00B220C4" w:rsidRDefault="00B220C4" w:rsidP="005747D3">
            <w:pPr>
              <w:rPr>
                <w:sz w:val="20"/>
              </w:rPr>
            </w:pPr>
          </w:p>
          <w:p w14:paraId="53B3F688" w14:textId="77777777" w:rsidR="00B220C4" w:rsidRDefault="00B220C4" w:rsidP="005747D3">
            <w:pPr>
              <w:rPr>
                <w:sz w:val="20"/>
              </w:rPr>
            </w:pPr>
          </w:p>
          <w:p w14:paraId="3A05B352" w14:textId="77777777" w:rsidR="00B220C4" w:rsidRPr="007514A8" w:rsidRDefault="00B220C4" w:rsidP="005747D3">
            <w:r w:rsidRPr="007514A8">
              <w:t>Plan razvoja Osječko-baranjske županije za razdoblje do 2027.</w:t>
            </w:r>
          </w:p>
          <w:p w14:paraId="07BD2A8F" w14:textId="77777777" w:rsidR="00B220C4" w:rsidRPr="007514A8" w:rsidRDefault="00B220C4" w:rsidP="005747D3">
            <w:r w:rsidRPr="007514A8">
              <w:t>Posebni cilj 3. Razvoj i unaprjeđenje odgojno-obrazovne i znanstveno-istraživačke djelatnosti u funkciji gospodarstva i tržišta rada</w:t>
            </w:r>
          </w:p>
          <w:p w14:paraId="7F165449" w14:textId="77777777" w:rsidR="00B220C4" w:rsidRPr="007514A8" w:rsidRDefault="00B220C4" w:rsidP="005747D3">
            <w:r w:rsidRPr="007514A8">
              <w:t>Mjera 3.1. Osiguravanje kvalitetnog odgoja, obrazovanja i znanosti povezivanjem s tržištem rada i unaprjeđenjem pristupa, metoda, programa i infrastrukture</w:t>
            </w:r>
          </w:p>
          <w:p w14:paraId="16AC7865" w14:textId="77777777" w:rsidR="00B220C4" w:rsidRDefault="00B220C4" w:rsidP="005747D3"/>
          <w:p w14:paraId="61299E6D" w14:textId="77777777" w:rsidR="0077640A" w:rsidRDefault="0077640A" w:rsidP="005747D3"/>
          <w:p w14:paraId="2BD33A6E" w14:textId="77777777" w:rsidR="007514A8" w:rsidRDefault="007514A8" w:rsidP="005747D3"/>
          <w:p w14:paraId="57B76169" w14:textId="77777777" w:rsidR="007514A8" w:rsidRDefault="007514A8" w:rsidP="005747D3"/>
          <w:p w14:paraId="7F82306E" w14:textId="77777777" w:rsidR="007514A8" w:rsidRDefault="007514A8" w:rsidP="005747D3"/>
          <w:p w14:paraId="4614C15E" w14:textId="77777777" w:rsidR="007514A8" w:rsidRDefault="007514A8" w:rsidP="005747D3"/>
          <w:p w14:paraId="7193888A" w14:textId="25BD31B2" w:rsidR="00B220C4" w:rsidRPr="0056372B" w:rsidRDefault="00B220C4" w:rsidP="005747D3">
            <w:r w:rsidRPr="0056372B">
              <w:t>Zakonska i druga pravna osnova za provođenje programa</w:t>
            </w:r>
            <w:r w:rsidR="00E4441D">
              <w:t>:</w:t>
            </w:r>
          </w:p>
          <w:p w14:paraId="43EA0BC5" w14:textId="77777777" w:rsidR="00B220C4" w:rsidRDefault="00B220C4" w:rsidP="005747D3">
            <w:pPr>
              <w:widowControl w:val="0"/>
              <w:tabs>
                <w:tab w:val="left" w:pos="781"/>
              </w:tabs>
              <w:autoSpaceDE w:val="0"/>
              <w:autoSpaceDN w:val="0"/>
              <w:adjustRightInd w:val="0"/>
              <w:ind w:left="360"/>
            </w:pPr>
          </w:p>
          <w:p w14:paraId="04D2654E" w14:textId="06F85323" w:rsidR="00B220C4" w:rsidRPr="00BA1C20" w:rsidRDefault="00B220C4" w:rsidP="00B220C4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718"/>
              <w:rPr>
                <w:sz w:val="20"/>
              </w:rPr>
            </w:pPr>
            <w:r w:rsidRPr="00BA1C20">
              <w:rPr>
                <w:sz w:val="20"/>
              </w:rPr>
              <w:t>Zakon o odgoju i obrazovanju u osnovnoj i srednjoj školi</w:t>
            </w:r>
            <w:r w:rsidR="00E4441D">
              <w:rPr>
                <w:sz w:val="20"/>
              </w:rPr>
              <w:t>,</w:t>
            </w:r>
            <w:r w:rsidRPr="00BA1C20">
              <w:rPr>
                <w:sz w:val="20"/>
              </w:rPr>
              <w:t xml:space="preserve"> </w:t>
            </w:r>
          </w:p>
          <w:p w14:paraId="4A1F6AD3" w14:textId="54D5F23D" w:rsidR="00E4441D" w:rsidRDefault="00E4441D" w:rsidP="00E4441D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718"/>
              <w:rPr>
                <w:sz w:val="20"/>
              </w:rPr>
            </w:pPr>
            <w:r>
              <w:rPr>
                <w:sz w:val="20"/>
              </w:rPr>
              <w:t>Zakon o ustanovama,</w:t>
            </w:r>
          </w:p>
          <w:p w14:paraId="35B082FC" w14:textId="40D3286C" w:rsidR="00E4441D" w:rsidRDefault="00E4441D" w:rsidP="00E4441D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718"/>
              <w:rPr>
                <w:sz w:val="20"/>
              </w:rPr>
            </w:pPr>
            <w:r>
              <w:rPr>
                <w:sz w:val="20"/>
              </w:rPr>
              <w:t>Zakon o proračunu,</w:t>
            </w:r>
          </w:p>
          <w:p w14:paraId="06E568BE" w14:textId="77777777" w:rsidR="00E4441D" w:rsidRDefault="00B220C4" w:rsidP="00E4441D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718"/>
              <w:rPr>
                <w:sz w:val="20"/>
              </w:rPr>
            </w:pPr>
            <w:r w:rsidRPr="007514A8">
              <w:rPr>
                <w:sz w:val="20"/>
              </w:rPr>
              <w:t xml:space="preserve">Pravilnik </w:t>
            </w:r>
            <w:r w:rsidR="00E4441D">
              <w:rPr>
                <w:sz w:val="20"/>
              </w:rPr>
              <w:t>o proračunskim klasifikacijama</w:t>
            </w:r>
            <w:r w:rsidRPr="007514A8">
              <w:rPr>
                <w:sz w:val="20"/>
              </w:rPr>
              <w:t xml:space="preserve">, </w:t>
            </w:r>
          </w:p>
          <w:p w14:paraId="4EA6DDD7" w14:textId="77777777" w:rsidR="00E4441D" w:rsidRDefault="007514A8" w:rsidP="00E4441D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718"/>
              <w:rPr>
                <w:sz w:val="20"/>
              </w:rPr>
            </w:pPr>
            <w:r w:rsidRPr="007514A8">
              <w:rPr>
                <w:sz w:val="20"/>
              </w:rPr>
              <w:t>Pravilnik o izmjenama i dopunama Pravilnika o proračunskim klasifikacijama</w:t>
            </w:r>
            <w:r w:rsidR="00E4441D">
              <w:rPr>
                <w:sz w:val="20"/>
              </w:rPr>
              <w:t>,</w:t>
            </w:r>
          </w:p>
          <w:p w14:paraId="3AC0085C" w14:textId="2B063EB2" w:rsidR="00E4441D" w:rsidRDefault="00B220C4" w:rsidP="00E4441D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718"/>
              <w:rPr>
                <w:sz w:val="20"/>
              </w:rPr>
            </w:pPr>
            <w:r w:rsidRPr="007514A8">
              <w:rPr>
                <w:sz w:val="20"/>
              </w:rPr>
              <w:t>Pravilnik o proračunskom računovodstvu i računskom</w:t>
            </w:r>
            <w:r w:rsidR="00E4441D">
              <w:rPr>
                <w:sz w:val="20"/>
              </w:rPr>
              <w:t>,</w:t>
            </w:r>
          </w:p>
          <w:p w14:paraId="0799827A" w14:textId="43F23D58" w:rsidR="00B220C4" w:rsidRPr="007514A8" w:rsidRDefault="00B220C4" w:rsidP="00E4441D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718"/>
              <w:rPr>
                <w:sz w:val="20"/>
              </w:rPr>
            </w:pPr>
            <w:r w:rsidRPr="007514A8">
              <w:rPr>
                <w:sz w:val="20"/>
              </w:rPr>
              <w:t>Zakon o fiskalnoj odgovornosti</w:t>
            </w:r>
            <w:r w:rsidR="00E4441D">
              <w:rPr>
                <w:sz w:val="20"/>
              </w:rPr>
              <w:t>,</w:t>
            </w:r>
          </w:p>
          <w:p w14:paraId="272F264A" w14:textId="03A784F3" w:rsidR="00B220C4" w:rsidRPr="00BA1C20" w:rsidRDefault="00B220C4" w:rsidP="00B220C4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718"/>
              <w:rPr>
                <w:sz w:val="20"/>
              </w:rPr>
            </w:pPr>
            <w:r w:rsidRPr="00BA1C20">
              <w:rPr>
                <w:sz w:val="20"/>
              </w:rPr>
              <w:t>Upute za izradu Proračuna Osječko-baranjske županije za razdoblje 202</w:t>
            </w:r>
            <w:r w:rsidR="00E4441D">
              <w:rPr>
                <w:sz w:val="20"/>
              </w:rPr>
              <w:t>6</w:t>
            </w:r>
            <w:r w:rsidRPr="00BA1C20">
              <w:rPr>
                <w:sz w:val="20"/>
              </w:rPr>
              <w:t>.-202</w:t>
            </w:r>
            <w:r w:rsidR="00E4441D">
              <w:rPr>
                <w:sz w:val="20"/>
              </w:rPr>
              <w:t>8</w:t>
            </w:r>
            <w:r w:rsidRPr="00BA1C20">
              <w:rPr>
                <w:sz w:val="20"/>
              </w:rPr>
              <w:t xml:space="preserve">.  (dopis Upravnog odjela za obrazovanje od </w:t>
            </w:r>
            <w:r w:rsidR="00E4441D">
              <w:rPr>
                <w:sz w:val="20"/>
              </w:rPr>
              <w:t>15</w:t>
            </w:r>
            <w:r w:rsidRPr="00BA1C20">
              <w:rPr>
                <w:sz w:val="20"/>
              </w:rPr>
              <w:t xml:space="preserve">. </w:t>
            </w:r>
            <w:r w:rsidR="00E4441D">
              <w:rPr>
                <w:sz w:val="20"/>
              </w:rPr>
              <w:t>listopada</w:t>
            </w:r>
            <w:r w:rsidRPr="00BA1C20">
              <w:rPr>
                <w:sz w:val="20"/>
              </w:rPr>
              <w:t xml:space="preserve"> 202</w:t>
            </w:r>
            <w:r w:rsidR="00E4441D">
              <w:rPr>
                <w:sz w:val="20"/>
              </w:rPr>
              <w:t>5</w:t>
            </w:r>
            <w:r w:rsidRPr="00BA1C20">
              <w:rPr>
                <w:sz w:val="20"/>
              </w:rPr>
              <w:t xml:space="preserve">.) </w:t>
            </w:r>
          </w:p>
          <w:p w14:paraId="4741012A" w14:textId="77777777" w:rsidR="00E4441D" w:rsidRDefault="00B220C4" w:rsidP="00B220C4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720"/>
              <w:rPr>
                <w:sz w:val="20"/>
              </w:rPr>
            </w:pPr>
            <w:r w:rsidRPr="00BA1C20">
              <w:rPr>
                <w:sz w:val="20"/>
              </w:rPr>
              <w:t xml:space="preserve">Godišnji plan i program rada škole, </w:t>
            </w:r>
          </w:p>
          <w:p w14:paraId="56DC9F8D" w14:textId="41EEB286" w:rsidR="00B220C4" w:rsidRPr="00BA1C20" w:rsidRDefault="00B220C4" w:rsidP="00B220C4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720"/>
              <w:rPr>
                <w:sz w:val="20"/>
              </w:rPr>
            </w:pPr>
            <w:r w:rsidRPr="00BA1C20">
              <w:rPr>
                <w:sz w:val="20"/>
              </w:rPr>
              <w:t xml:space="preserve">Školski kurikulum Osnovne škole </w:t>
            </w:r>
            <w:r>
              <w:rPr>
                <w:sz w:val="20"/>
              </w:rPr>
              <w:t xml:space="preserve">Josipa Kozarca,  </w:t>
            </w:r>
            <w:proofErr w:type="spellStart"/>
            <w:r>
              <w:rPr>
                <w:sz w:val="20"/>
              </w:rPr>
              <w:t>Semeljci</w:t>
            </w:r>
            <w:proofErr w:type="spellEnd"/>
            <w:r w:rsidRPr="00BA1C20">
              <w:rPr>
                <w:sz w:val="20"/>
              </w:rPr>
              <w:t xml:space="preserve"> </w:t>
            </w:r>
            <w:r>
              <w:rPr>
                <w:sz w:val="20"/>
              </w:rPr>
              <w:t>za školsku godinu 202</w:t>
            </w:r>
            <w:r w:rsidR="00E4441D">
              <w:rPr>
                <w:sz w:val="20"/>
              </w:rPr>
              <w:t>5</w:t>
            </w:r>
            <w:r>
              <w:rPr>
                <w:sz w:val="20"/>
              </w:rPr>
              <w:t>./202</w:t>
            </w:r>
            <w:r w:rsidR="00E4441D">
              <w:rPr>
                <w:sz w:val="20"/>
              </w:rPr>
              <w:t>6</w:t>
            </w:r>
            <w:r w:rsidRPr="00BA1C20">
              <w:rPr>
                <w:sz w:val="20"/>
              </w:rPr>
              <w:t>.</w:t>
            </w:r>
          </w:p>
          <w:p w14:paraId="388FCE9D" w14:textId="61C69DE0" w:rsidR="00B220C4" w:rsidRDefault="00B220C4" w:rsidP="005747D3">
            <w:pPr>
              <w:rPr>
                <w:sz w:val="20"/>
              </w:rPr>
            </w:pPr>
          </w:p>
          <w:p w14:paraId="1BA382FA" w14:textId="77777777" w:rsidR="009769FB" w:rsidRPr="006B6C24" w:rsidRDefault="009769FB" w:rsidP="005747D3">
            <w:pPr>
              <w:rPr>
                <w:sz w:val="20"/>
              </w:rPr>
            </w:pPr>
          </w:p>
          <w:p w14:paraId="7FF628DC" w14:textId="77777777" w:rsidR="00B220C4" w:rsidRPr="008D70DD" w:rsidRDefault="00B220C4" w:rsidP="005747D3">
            <w:pPr>
              <w:rPr>
                <w:i/>
                <w:sz w:val="20"/>
              </w:rPr>
            </w:pPr>
          </w:p>
          <w:tbl>
            <w:tblPr>
              <w:tblW w:w="67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68"/>
              <w:gridCol w:w="2161"/>
              <w:gridCol w:w="1328"/>
              <w:gridCol w:w="1328"/>
              <w:gridCol w:w="1399"/>
            </w:tblGrid>
            <w:tr w:rsidR="00B220C4" w:rsidRPr="006B6C24" w14:paraId="584CF599" w14:textId="77777777" w:rsidTr="005747D3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8A793C" w14:textId="77777777" w:rsidR="00B220C4" w:rsidRPr="006B6C24" w:rsidRDefault="00B220C4" w:rsidP="005747D3">
                  <w:pPr>
                    <w:jc w:val="center"/>
                    <w:rPr>
                      <w:bCs/>
                      <w:sz w:val="20"/>
                    </w:rPr>
                  </w:pPr>
                  <w:proofErr w:type="spellStart"/>
                  <w:r w:rsidRPr="006B6C24">
                    <w:rPr>
                      <w:bCs/>
                      <w:sz w:val="20"/>
                    </w:rPr>
                    <w:t>R.b</w:t>
                  </w:r>
                  <w:proofErr w:type="spellEnd"/>
                  <w:r w:rsidRPr="006B6C24">
                    <w:rPr>
                      <w:bCs/>
                      <w:sz w:val="20"/>
                    </w:rPr>
                    <w:t>.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59A945" w14:textId="77777777" w:rsidR="00B220C4" w:rsidRPr="006B6C24" w:rsidRDefault="00B220C4" w:rsidP="005747D3">
                  <w:pPr>
                    <w:jc w:val="center"/>
                    <w:rPr>
                      <w:bCs/>
                      <w:sz w:val="20"/>
                    </w:rPr>
                  </w:pPr>
                  <w:r w:rsidRPr="006B6C24">
                    <w:rPr>
                      <w:bCs/>
                      <w:sz w:val="20"/>
                    </w:rPr>
                    <w:t>Naziv aktivnosti/projekta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BF97EF" w14:textId="4BA7EA25" w:rsidR="00B220C4" w:rsidRPr="002C152C" w:rsidRDefault="00B220C4" w:rsidP="00E4441D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E4441D">
                    <w:rPr>
                      <w:rFonts w:ascii="Times New Roman" w:hAnsi="Times New Roman"/>
                      <w:b w:val="0"/>
                    </w:rPr>
                    <w:t>6</w:t>
                  </w:r>
                  <w:r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345377" w14:textId="418E9067" w:rsidR="00B220C4" w:rsidRPr="002C152C" w:rsidRDefault="00B220C4" w:rsidP="005747D3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</w:t>
                  </w:r>
                  <w:r w:rsidR="00E4441D">
                    <w:rPr>
                      <w:rFonts w:ascii="Times New Roman" w:hAnsi="Times New Roman"/>
                      <w:b w:val="0"/>
                    </w:rPr>
                    <w:t>027</w:t>
                  </w:r>
                  <w:r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72B314" w14:textId="60FFF59C" w:rsidR="00B220C4" w:rsidRPr="002C152C" w:rsidRDefault="00B220C4" w:rsidP="00E4441D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E4441D">
                    <w:rPr>
                      <w:rFonts w:ascii="Times New Roman" w:hAnsi="Times New Roman"/>
                      <w:b w:val="0"/>
                    </w:rPr>
                    <w:t>8</w:t>
                  </w:r>
                  <w:r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</w:tr>
            <w:tr w:rsidR="00B220C4" w:rsidRPr="006B6C24" w14:paraId="6719842F" w14:textId="77777777" w:rsidTr="005747D3">
              <w:trPr>
                <w:cantSplit/>
                <w:trHeight w:val="909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76DC81" w14:textId="77777777" w:rsidR="00B220C4" w:rsidRPr="006B6C24" w:rsidRDefault="00B220C4" w:rsidP="00B220C4">
                  <w:pPr>
                    <w:numPr>
                      <w:ilvl w:val="0"/>
                      <w:numId w:val="1"/>
                    </w:numPr>
                    <w:tabs>
                      <w:tab w:val="left" w:pos="0"/>
                    </w:tabs>
                    <w:ind w:hanging="720"/>
                    <w:rPr>
                      <w:sz w:val="20"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F6063F" w14:textId="77777777" w:rsidR="00B220C4" w:rsidRDefault="00B220C4" w:rsidP="005747D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Izgradnja rekonstrukcija i opremanje objekata osnovnog školstva</w:t>
                  </w:r>
                </w:p>
                <w:p w14:paraId="2E5A805F" w14:textId="33D797AC" w:rsidR="00B220C4" w:rsidRPr="006B6C24" w:rsidRDefault="00B220C4" w:rsidP="00E4441D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IZVOR 4</w:t>
                  </w:r>
                  <w:r w:rsidR="00E4441D">
                    <w:rPr>
                      <w:sz w:val="20"/>
                    </w:rPr>
                    <w:t>3104</w:t>
                  </w:r>
                  <w:r>
                    <w:rPr>
                      <w:sz w:val="20"/>
                    </w:rPr>
                    <w:t xml:space="preserve"> PRIHODI ZA POSEBNE NAMJENE – DECENTRALIZACIJA OSNOVNO ŠKOLSTVO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0FB7C0D" w14:textId="6DFBED91" w:rsidR="00B220C4" w:rsidRPr="004C44BC" w:rsidRDefault="00E4441D" w:rsidP="00E4441D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  <w:r w:rsidR="00B220C4" w:rsidRPr="004C44BC">
                    <w:rPr>
                      <w:sz w:val="20"/>
                    </w:rPr>
                    <w:t>.</w:t>
                  </w:r>
                  <w:r>
                    <w:rPr>
                      <w:sz w:val="20"/>
                    </w:rPr>
                    <w:t>0</w:t>
                  </w:r>
                  <w:r w:rsidR="00B220C4">
                    <w:rPr>
                      <w:sz w:val="20"/>
                    </w:rPr>
                    <w:t>00</w:t>
                  </w:r>
                  <w:r w:rsidR="00B220C4" w:rsidRPr="004C44BC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AD2D9C3" w14:textId="7761CACE" w:rsidR="00B220C4" w:rsidRPr="004C44BC" w:rsidRDefault="00E4441D" w:rsidP="00E4441D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  <w:r w:rsidR="00B220C4">
                    <w:rPr>
                      <w:sz w:val="20"/>
                    </w:rPr>
                    <w:t>.</w:t>
                  </w:r>
                  <w:r>
                    <w:rPr>
                      <w:sz w:val="20"/>
                    </w:rPr>
                    <w:t>0</w:t>
                  </w:r>
                  <w:r w:rsidR="00B220C4">
                    <w:rPr>
                      <w:sz w:val="20"/>
                    </w:rPr>
                    <w:t>00</w:t>
                  </w:r>
                  <w:r w:rsidR="00B220C4" w:rsidRPr="004C44BC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5F8DBEA" w14:textId="11A93BEC" w:rsidR="00B220C4" w:rsidRPr="004C44BC" w:rsidRDefault="00E4441D" w:rsidP="00E4441D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  <w:r w:rsidR="00B220C4" w:rsidRPr="004C44BC">
                    <w:rPr>
                      <w:sz w:val="20"/>
                    </w:rPr>
                    <w:t>.</w:t>
                  </w:r>
                  <w:r>
                    <w:rPr>
                      <w:sz w:val="20"/>
                    </w:rPr>
                    <w:t>0</w:t>
                  </w:r>
                  <w:r w:rsidR="00B220C4">
                    <w:rPr>
                      <w:sz w:val="20"/>
                    </w:rPr>
                    <w:t>00</w:t>
                  </w:r>
                  <w:r w:rsidR="00B220C4" w:rsidRPr="004C44BC">
                    <w:rPr>
                      <w:sz w:val="20"/>
                    </w:rPr>
                    <w:t>,00</w:t>
                  </w:r>
                </w:p>
              </w:tc>
            </w:tr>
            <w:tr w:rsidR="00B220C4" w:rsidRPr="006B6C24" w14:paraId="4AA91AC0" w14:textId="77777777" w:rsidTr="005747D3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F0F9BB" w14:textId="77777777" w:rsidR="00B220C4" w:rsidRPr="006B6C24" w:rsidRDefault="00B220C4" w:rsidP="00B220C4">
                  <w:pPr>
                    <w:numPr>
                      <w:ilvl w:val="0"/>
                      <w:numId w:val="1"/>
                    </w:numPr>
                    <w:tabs>
                      <w:tab w:val="left" w:pos="0"/>
                    </w:tabs>
                    <w:ind w:hanging="720"/>
                    <w:rPr>
                      <w:sz w:val="20"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A96209" w14:textId="77777777" w:rsidR="00B220C4" w:rsidRDefault="00B220C4" w:rsidP="005747D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Financiranje općih troškova osnovnog školstva</w:t>
                  </w:r>
                </w:p>
                <w:p w14:paraId="1022CAB7" w14:textId="5D2CAC5D" w:rsidR="00B220C4" w:rsidRDefault="00B220C4" w:rsidP="00E4441D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IZVOR 4</w:t>
                  </w:r>
                  <w:r w:rsidR="00E4441D">
                    <w:rPr>
                      <w:sz w:val="20"/>
                    </w:rPr>
                    <w:t>3</w:t>
                  </w:r>
                  <w:r>
                    <w:rPr>
                      <w:sz w:val="20"/>
                    </w:rPr>
                    <w:t>1</w:t>
                  </w:r>
                  <w:r w:rsidR="00E4441D">
                    <w:rPr>
                      <w:sz w:val="20"/>
                    </w:rPr>
                    <w:t>04</w:t>
                  </w:r>
                  <w:r>
                    <w:rPr>
                      <w:sz w:val="20"/>
                    </w:rPr>
                    <w:t xml:space="preserve"> PRIHODI ZA POSEBNE NAMJENE – DECENTRALIZACIJA OSNOVNO ŠKOLSTVO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1C780FC" w14:textId="44C75B8B" w:rsidR="00B220C4" w:rsidRPr="004C44BC" w:rsidRDefault="00B220C4" w:rsidP="00E4441D">
                  <w:pPr>
                    <w:jc w:val="right"/>
                    <w:rPr>
                      <w:sz w:val="20"/>
                    </w:rPr>
                  </w:pPr>
                  <w:r w:rsidRPr="004C44BC">
                    <w:rPr>
                      <w:sz w:val="20"/>
                    </w:rPr>
                    <w:t>3</w:t>
                  </w:r>
                  <w:r>
                    <w:rPr>
                      <w:sz w:val="20"/>
                    </w:rPr>
                    <w:t>6</w:t>
                  </w:r>
                  <w:r w:rsidRPr="004C44BC">
                    <w:rPr>
                      <w:sz w:val="20"/>
                    </w:rPr>
                    <w:t>.</w:t>
                  </w:r>
                  <w:r w:rsidR="00E4441D">
                    <w:rPr>
                      <w:sz w:val="20"/>
                    </w:rPr>
                    <w:t>612</w:t>
                  </w:r>
                  <w:r w:rsidRPr="004C44BC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DAC075B" w14:textId="0AB0263D" w:rsidR="00B220C4" w:rsidRPr="004C44BC" w:rsidRDefault="00B220C4" w:rsidP="00E4441D">
                  <w:pPr>
                    <w:jc w:val="right"/>
                    <w:rPr>
                      <w:sz w:val="20"/>
                    </w:rPr>
                  </w:pPr>
                  <w:r w:rsidRPr="004C44BC">
                    <w:rPr>
                      <w:sz w:val="20"/>
                    </w:rPr>
                    <w:t>3</w:t>
                  </w:r>
                  <w:r>
                    <w:rPr>
                      <w:sz w:val="20"/>
                    </w:rPr>
                    <w:t>6</w:t>
                  </w:r>
                  <w:r w:rsidRPr="004C44BC">
                    <w:rPr>
                      <w:sz w:val="20"/>
                    </w:rPr>
                    <w:t>.</w:t>
                  </w:r>
                  <w:r w:rsidR="00E4441D">
                    <w:rPr>
                      <w:sz w:val="20"/>
                    </w:rPr>
                    <w:t>612</w:t>
                  </w:r>
                  <w:r w:rsidRPr="004C44BC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BA316A8" w14:textId="589FC4FE" w:rsidR="00B220C4" w:rsidRPr="004C44BC" w:rsidRDefault="00B220C4" w:rsidP="00E4441D">
                  <w:pPr>
                    <w:jc w:val="right"/>
                    <w:rPr>
                      <w:sz w:val="20"/>
                    </w:rPr>
                  </w:pPr>
                  <w:r w:rsidRPr="004C44BC">
                    <w:rPr>
                      <w:sz w:val="20"/>
                    </w:rPr>
                    <w:t>3</w:t>
                  </w:r>
                  <w:r>
                    <w:rPr>
                      <w:sz w:val="20"/>
                    </w:rPr>
                    <w:t>6</w:t>
                  </w:r>
                  <w:r w:rsidRPr="004C44BC">
                    <w:rPr>
                      <w:sz w:val="20"/>
                    </w:rPr>
                    <w:t>.</w:t>
                  </w:r>
                  <w:r w:rsidR="00E4441D">
                    <w:rPr>
                      <w:sz w:val="20"/>
                    </w:rPr>
                    <w:t>612</w:t>
                  </w:r>
                  <w:r w:rsidRPr="004C44BC">
                    <w:rPr>
                      <w:sz w:val="20"/>
                    </w:rPr>
                    <w:t>,00</w:t>
                  </w:r>
                </w:p>
              </w:tc>
            </w:tr>
            <w:tr w:rsidR="00B220C4" w:rsidRPr="006B6C24" w14:paraId="25209EAE" w14:textId="77777777" w:rsidTr="005747D3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740AEB" w14:textId="77777777" w:rsidR="00B220C4" w:rsidRPr="006B6C24" w:rsidRDefault="00B220C4" w:rsidP="00B220C4">
                  <w:pPr>
                    <w:numPr>
                      <w:ilvl w:val="0"/>
                      <w:numId w:val="1"/>
                    </w:numPr>
                    <w:tabs>
                      <w:tab w:val="left" w:pos="0"/>
                    </w:tabs>
                    <w:ind w:hanging="720"/>
                    <w:rPr>
                      <w:sz w:val="20"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D3CB0B" w14:textId="77777777" w:rsidR="00B220C4" w:rsidRDefault="00B220C4" w:rsidP="005747D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Financiranje stvarnih troškova osnovnog školstva</w:t>
                  </w:r>
                </w:p>
                <w:p w14:paraId="1221072B" w14:textId="6503D069" w:rsidR="00B220C4" w:rsidRDefault="00B220C4" w:rsidP="00E4441D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IZVOR 4</w:t>
                  </w:r>
                  <w:r w:rsidR="00E4441D">
                    <w:rPr>
                      <w:sz w:val="20"/>
                    </w:rPr>
                    <w:t>3</w:t>
                  </w:r>
                  <w:r>
                    <w:rPr>
                      <w:sz w:val="20"/>
                    </w:rPr>
                    <w:t>1</w:t>
                  </w:r>
                  <w:r w:rsidR="00E4441D">
                    <w:rPr>
                      <w:sz w:val="20"/>
                    </w:rPr>
                    <w:t>04</w:t>
                  </w:r>
                  <w:r>
                    <w:rPr>
                      <w:sz w:val="20"/>
                    </w:rPr>
                    <w:t xml:space="preserve"> PRIHODI ZA POSEBNE NAMJENE  – DECENTRALIZACIJA OSNOVNO ŠKOLSTVO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81CA982" w14:textId="004B11E2" w:rsidR="00B220C4" w:rsidRPr="004C44BC" w:rsidRDefault="00B220C4" w:rsidP="00E4441D">
                  <w:pPr>
                    <w:jc w:val="right"/>
                    <w:rPr>
                      <w:sz w:val="20"/>
                    </w:rPr>
                  </w:pPr>
                  <w:r w:rsidRPr="004C44BC">
                    <w:rPr>
                      <w:sz w:val="20"/>
                    </w:rPr>
                    <w:t>4</w:t>
                  </w:r>
                  <w:r>
                    <w:rPr>
                      <w:sz w:val="20"/>
                    </w:rPr>
                    <w:t>3</w:t>
                  </w:r>
                  <w:r w:rsidRPr="004C44BC">
                    <w:rPr>
                      <w:sz w:val="20"/>
                    </w:rPr>
                    <w:t>.</w:t>
                  </w:r>
                  <w:r w:rsidR="00E4441D">
                    <w:rPr>
                      <w:sz w:val="20"/>
                    </w:rPr>
                    <w:t>547</w:t>
                  </w:r>
                  <w:r w:rsidRPr="004C44BC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E9FA324" w14:textId="6206BD4B" w:rsidR="00B220C4" w:rsidRPr="004C44BC" w:rsidRDefault="00B220C4" w:rsidP="00E4441D">
                  <w:pPr>
                    <w:jc w:val="right"/>
                    <w:rPr>
                      <w:sz w:val="20"/>
                    </w:rPr>
                  </w:pPr>
                  <w:r w:rsidRPr="004C44BC">
                    <w:rPr>
                      <w:sz w:val="20"/>
                    </w:rPr>
                    <w:t>4</w:t>
                  </w:r>
                  <w:r>
                    <w:rPr>
                      <w:sz w:val="20"/>
                    </w:rPr>
                    <w:t>3</w:t>
                  </w:r>
                  <w:r w:rsidRPr="004C44BC">
                    <w:rPr>
                      <w:sz w:val="20"/>
                    </w:rPr>
                    <w:t>.</w:t>
                  </w:r>
                  <w:r w:rsidR="00E4441D">
                    <w:rPr>
                      <w:sz w:val="20"/>
                    </w:rPr>
                    <w:t>547</w:t>
                  </w:r>
                  <w:r w:rsidRPr="004C44BC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D42576B" w14:textId="3611DDA8" w:rsidR="00B220C4" w:rsidRPr="004C44BC" w:rsidRDefault="00B220C4" w:rsidP="00E4441D">
                  <w:pPr>
                    <w:jc w:val="right"/>
                    <w:rPr>
                      <w:sz w:val="20"/>
                    </w:rPr>
                  </w:pPr>
                  <w:r w:rsidRPr="004C44BC">
                    <w:rPr>
                      <w:sz w:val="20"/>
                    </w:rPr>
                    <w:t>4</w:t>
                  </w:r>
                  <w:r>
                    <w:rPr>
                      <w:sz w:val="20"/>
                    </w:rPr>
                    <w:t>3</w:t>
                  </w:r>
                  <w:r w:rsidRPr="004C44BC">
                    <w:rPr>
                      <w:sz w:val="20"/>
                    </w:rPr>
                    <w:t>.</w:t>
                  </w:r>
                  <w:r w:rsidR="00E4441D">
                    <w:rPr>
                      <w:sz w:val="20"/>
                    </w:rPr>
                    <w:t>547</w:t>
                  </w:r>
                  <w:r w:rsidRPr="004C44BC">
                    <w:rPr>
                      <w:sz w:val="20"/>
                    </w:rPr>
                    <w:t>,00</w:t>
                  </w:r>
                </w:p>
              </w:tc>
            </w:tr>
            <w:tr w:rsidR="00B220C4" w:rsidRPr="006B6C24" w14:paraId="645A564A" w14:textId="77777777" w:rsidTr="005747D3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7447F5" w14:textId="77777777" w:rsidR="00B220C4" w:rsidRPr="006B6C24" w:rsidRDefault="00B220C4" w:rsidP="005747D3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F97E89" w14:textId="77777777" w:rsidR="00B220C4" w:rsidRPr="006B6C24" w:rsidRDefault="00B220C4" w:rsidP="005747D3">
                  <w:pPr>
                    <w:rPr>
                      <w:bCs/>
                      <w:sz w:val="20"/>
                    </w:rPr>
                  </w:pPr>
                  <w:r w:rsidRPr="006B6C24">
                    <w:rPr>
                      <w:bCs/>
                      <w:sz w:val="20"/>
                    </w:rPr>
                    <w:t>Ukupno program: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078236A" w14:textId="5282FDD7" w:rsidR="00B220C4" w:rsidRPr="004C44BC" w:rsidRDefault="00B220C4" w:rsidP="00E4441D">
                  <w:pPr>
                    <w:jc w:val="right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8</w:t>
                  </w:r>
                  <w:r w:rsidR="00E4441D">
                    <w:rPr>
                      <w:b/>
                      <w:bCs/>
                      <w:sz w:val="20"/>
                    </w:rPr>
                    <w:t>2</w:t>
                  </w:r>
                  <w:r w:rsidRPr="004C44BC">
                    <w:rPr>
                      <w:b/>
                      <w:bCs/>
                      <w:sz w:val="20"/>
                    </w:rPr>
                    <w:t>.</w:t>
                  </w:r>
                  <w:r w:rsidR="00E4441D">
                    <w:rPr>
                      <w:b/>
                      <w:bCs/>
                      <w:sz w:val="20"/>
                    </w:rPr>
                    <w:t>159</w:t>
                  </w:r>
                  <w:r w:rsidRPr="004C44BC">
                    <w:rPr>
                      <w:b/>
                      <w:bCs/>
                      <w:sz w:val="20"/>
                    </w:rPr>
                    <w:t>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BF36497" w14:textId="508AB19F" w:rsidR="00B220C4" w:rsidRPr="004C44BC" w:rsidRDefault="00B220C4" w:rsidP="00E4441D">
                  <w:pPr>
                    <w:jc w:val="right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8</w:t>
                  </w:r>
                  <w:r w:rsidR="00E4441D">
                    <w:rPr>
                      <w:b/>
                      <w:bCs/>
                      <w:sz w:val="20"/>
                    </w:rPr>
                    <w:t>2</w:t>
                  </w:r>
                  <w:r w:rsidRPr="004C44BC">
                    <w:rPr>
                      <w:b/>
                      <w:bCs/>
                      <w:sz w:val="20"/>
                    </w:rPr>
                    <w:t>.</w:t>
                  </w:r>
                  <w:r w:rsidR="00E4441D">
                    <w:rPr>
                      <w:b/>
                      <w:bCs/>
                      <w:sz w:val="20"/>
                    </w:rPr>
                    <w:t>159</w:t>
                  </w:r>
                  <w:r w:rsidRPr="004C44BC">
                    <w:rPr>
                      <w:b/>
                      <w:bCs/>
                      <w:sz w:val="20"/>
                    </w:rPr>
                    <w:t>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366A87C" w14:textId="59902E5F" w:rsidR="00B220C4" w:rsidRPr="004C44BC" w:rsidRDefault="00B220C4" w:rsidP="00E4441D">
                  <w:pPr>
                    <w:jc w:val="right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8</w:t>
                  </w:r>
                  <w:r w:rsidR="00E4441D">
                    <w:rPr>
                      <w:b/>
                      <w:bCs/>
                      <w:sz w:val="20"/>
                    </w:rPr>
                    <w:t>2</w:t>
                  </w:r>
                  <w:r w:rsidRPr="004C44BC">
                    <w:rPr>
                      <w:b/>
                      <w:bCs/>
                      <w:sz w:val="20"/>
                    </w:rPr>
                    <w:t>.</w:t>
                  </w:r>
                  <w:r w:rsidR="00E4441D">
                    <w:rPr>
                      <w:b/>
                      <w:bCs/>
                      <w:sz w:val="20"/>
                    </w:rPr>
                    <w:t>159</w:t>
                  </w:r>
                  <w:r w:rsidRPr="004C44BC">
                    <w:rPr>
                      <w:b/>
                      <w:bCs/>
                      <w:sz w:val="20"/>
                    </w:rPr>
                    <w:t>,00</w:t>
                  </w:r>
                </w:p>
              </w:tc>
            </w:tr>
          </w:tbl>
          <w:p w14:paraId="78AD4C64" w14:textId="77777777" w:rsidR="00B220C4" w:rsidRDefault="00B220C4" w:rsidP="005747D3">
            <w:pPr>
              <w:rPr>
                <w:bCs/>
                <w:sz w:val="20"/>
              </w:rPr>
            </w:pPr>
          </w:p>
          <w:p w14:paraId="2B588DAB" w14:textId="77777777" w:rsidR="00B220C4" w:rsidRPr="006B6C24" w:rsidRDefault="00B220C4" w:rsidP="005747D3">
            <w:pPr>
              <w:rPr>
                <w:bCs/>
                <w:sz w:val="20"/>
              </w:rPr>
            </w:pPr>
          </w:p>
          <w:p w14:paraId="7F3F9DFA" w14:textId="77777777" w:rsidR="00B220C4" w:rsidRDefault="00B220C4" w:rsidP="005747D3">
            <w:pPr>
              <w:rPr>
                <w:bCs/>
                <w:sz w:val="20"/>
              </w:rPr>
            </w:pPr>
          </w:p>
          <w:p w14:paraId="469C7D40" w14:textId="77777777" w:rsidR="00B220C4" w:rsidRDefault="00B220C4" w:rsidP="005747D3">
            <w:pPr>
              <w:rPr>
                <w:bCs/>
                <w:sz w:val="20"/>
              </w:rPr>
            </w:pPr>
          </w:p>
          <w:p w14:paraId="7C7DDCC8" w14:textId="77777777" w:rsidR="00B220C4" w:rsidRDefault="00B220C4" w:rsidP="005747D3">
            <w:pPr>
              <w:rPr>
                <w:bCs/>
                <w:sz w:val="20"/>
              </w:rPr>
            </w:pPr>
          </w:p>
          <w:p w14:paraId="038BF160" w14:textId="77777777" w:rsidR="00B220C4" w:rsidRDefault="00B220C4" w:rsidP="005747D3">
            <w:pPr>
              <w:rPr>
                <w:bCs/>
                <w:sz w:val="20"/>
              </w:rPr>
            </w:pPr>
          </w:p>
          <w:p w14:paraId="2AB7A826" w14:textId="4EE4B2C9" w:rsidR="00B220C4" w:rsidRDefault="00B220C4" w:rsidP="005747D3">
            <w:pPr>
              <w:rPr>
                <w:bCs/>
                <w:sz w:val="20"/>
              </w:rPr>
            </w:pPr>
          </w:p>
          <w:p w14:paraId="36ABB19F" w14:textId="1A073464" w:rsidR="00522723" w:rsidRDefault="00522723" w:rsidP="005747D3">
            <w:pPr>
              <w:rPr>
                <w:bCs/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50"/>
              <w:gridCol w:w="1243"/>
              <w:gridCol w:w="1338"/>
              <w:gridCol w:w="1346"/>
              <w:gridCol w:w="1325"/>
            </w:tblGrid>
            <w:tr w:rsidR="00B220C4" w:rsidRPr="006B6C24" w14:paraId="3C1C860E" w14:textId="77777777" w:rsidTr="005747D3">
              <w:trPr>
                <w:cantSplit/>
                <w:trHeight w:val="1012"/>
              </w:trPr>
              <w:tc>
                <w:tcPr>
                  <w:tcW w:w="1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BA7D17" w14:textId="77777777" w:rsidR="00B220C4" w:rsidRPr="006B6C24" w:rsidRDefault="00B220C4" w:rsidP="005747D3">
                  <w:pPr>
                    <w:jc w:val="center"/>
                    <w:rPr>
                      <w:bCs/>
                      <w:sz w:val="20"/>
                    </w:rPr>
                  </w:pPr>
                  <w:r w:rsidRPr="006B6C24">
                    <w:rPr>
                      <w:bCs/>
                      <w:sz w:val="20"/>
                    </w:rPr>
                    <w:t>Pokazatelj uspješnosti</w:t>
                  </w:r>
                </w:p>
              </w:tc>
              <w:tc>
                <w:tcPr>
                  <w:tcW w:w="1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5DB98B" w14:textId="77777777" w:rsidR="00B220C4" w:rsidRPr="002C152C" w:rsidRDefault="00B220C4" w:rsidP="005747D3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Polazna</w:t>
                  </w:r>
                </w:p>
                <w:p w14:paraId="51A3C956" w14:textId="77777777" w:rsidR="00B220C4" w:rsidRPr="006B6C24" w:rsidRDefault="00B220C4" w:rsidP="005747D3">
                  <w:pPr>
                    <w:jc w:val="center"/>
                    <w:rPr>
                      <w:sz w:val="20"/>
                    </w:rPr>
                  </w:pPr>
                  <w:r w:rsidRPr="006B6C24">
                    <w:rPr>
                      <w:sz w:val="20"/>
                    </w:rPr>
                    <w:t>vrijednost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6FB8CB" w14:textId="77777777" w:rsidR="00B220C4" w:rsidRPr="002C152C" w:rsidRDefault="00B220C4" w:rsidP="005747D3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Ciljana</w:t>
                  </w:r>
                </w:p>
                <w:p w14:paraId="40110156" w14:textId="77777777" w:rsidR="00B220C4" w:rsidRPr="002C152C" w:rsidRDefault="00B220C4" w:rsidP="005747D3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vrijednost</w:t>
                  </w:r>
                </w:p>
                <w:p w14:paraId="676D25EB" w14:textId="7B7798DE" w:rsidR="00B220C4" w:rsidRPr="002C152C" w:rsidRDefault="00F27F4B" w:rsidP="005747D3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2026</w:t>
                  </w:r>
                  <w:r w:rsidR="00B220C4"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  <w:tc>
                <w:tcPr>
                  <w:tcW w:w="1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5494DE" w14:textId="77777777" w:rsidR="00B220C4" w:rsidRPr="002C152C" w:rsidRDefault="00B220C4" w:rsidP="005747D3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Ciljana</w:t>
                  </w:r>
                </w:p>
                <w:p w14:paraId="04DFE317" w14:textId="77777777" w:rsidR="00B220C4" w:rsidRPr="002C152C" w:rsidRDefault="00B220C4" w:rsidP="005747D3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vrijednost</w:t>
                  </w:r>
                </w:p>
                <w:p w14:paraId="1C17A60D" w14:textId="4D6E1CF5" w:rsidR="00B220C4" w:rsidRPr="002C152C" w:rsidRDefault="00B220C4" w:rsidP="00F27F4B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F27F4B">
                    <w:rPr>
                      <w:rFonts w:ascii="Times New Roman" w:hAnsi="Times New Roman"/>
                      <w:b w:val="0"/>
                    </w:rPr>
                    <w:t>7</w:t>
                  </w:r>
                  <w:r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  <w:tc>
                <w:tcPr>
                  <w:tcW w:w="1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49F925" w14:textId="77777777" w:rsidR="00B220C4" w:rsidRPr="002C152C" w:rsidRDefault="00B220C4" w:rsidP="005747D3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Ciljana</w:t>
                  </w:r>
                </w:p>
                <w:p w14:paraId="7AE7D1A9" w14:textId="77777777" w:rsidR="00B220C4" w:rsidRPr="002C152C" w:rsidRDefault="00B220C4" w:rsidP="005747D3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vrijednost</w:t>
                  </w:r>
                </w:p>
                <w:p w14:paraId="2A633CB4" w14:textId="667565EB" w:rsidR="00B220C4" w:rsidRPr="002C152C" w:rsidRDefault="00B220C4" w:rsidP="00F27F4B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F27F4B">
                    <w:rPr>
                      <w:rFonts w:ascii="Times New Roman" w:hAnsi="Times New Roman"/>
                      <w:b w:val="0"/>
                    </w:rPr>
                    <w:t>8</w:t>
                  </w:r>
                  <w:r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</w:tr>
            <w:tr w:rsidR="00B220C4" w:rsidRPr="006B6C24" w14:paraId="29597C16" w14:textId="77777777" w:rsidTr="005747D3">
              <w:trPr>
                <w:cantSplit/>
                <w:trHeight w:val="650"/>
              </w:trPr>
              <w:tc>
                <w:tcPr>
                  <w:tcW w:w="1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4F978F" w14:textId="77777777" w:rsidR="00B220C4" w:rsidRDefault="00B220C4" w:rsidP="005747D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Izgradnja rekonstrukcija i opremanje objekata osnovnog školstva</w:t>
                  </w:r>
                </w:p>
                <w:p w14:paraId="617625EF" w14:textId="77777777" w:rsidR="00B220C4" w:rsidRPr="006B6C24" w:rsidRDefault="00B220C4" w:rsidP="005747D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- ostvarenje plana za opremanje</w:t>
                  </w:r>
                </w:p>
              </w:tc>
              <w:tc>
                <w:tcPr>
                  <w:tcW w:w="1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B761C8" w14:textId="77777777" w:rsidR="00F27F4B" w:rsidRPr="00F27F4B" w:rsidRDefault="00F27F4B" w:rsidP="00F27F4B">
                  <w:pPr>
                    <w:jc w:val="center"/>
                    <w:rPr>
                      <w:sz w:val="20"/>
                    </w:rPr>
                  </w:pPr>
                  <w:r w:rsidRPr="00F27F4B">
                    <w:rPr>
                      <w:sz w:val="20"/>
                    </w:rPr>
                    <w:t>2 računala</w:t>
                  </w:r>
                </w:p>
                <w:p w14:paraId="0C9A2BA0" w14:textId="3C2F1F9B" w:rsidR="00B220C4" w:rsidRPr="00F27F4B" w:rsidRDefault="00F27F4B" w:rsidP="00F27F4B">
                  <w:pPr>
                    <w:jc w:val="center"/>
                    <w:rPr>
                      <w:color w:val="FF0000"/>
                      <w:sz w:val="20"/>
                    </w:rPr>
                  </w:pPr>
                  <w:r w:rsidRPr="00F27F4B">
                    <w:rPr>
                      <w:sz w:val="20"/>
                    </w:rPr>
                    <w:t>2 klima uređaja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885EE3" w14:textId="50DCE6AF" w:rsidR="00522723" w:rsidRPr="00784138" w:rsidRDefault="00784138" w:rsidP="005747D3">
                  <w:pPr>
                    <w:jc w:val="center"/>
                    <w:rPr>
                      <w:sz w:val="20"/>
                    </w:rPr>
                  </w:pPr>
                  <w:r w:rsidRPr="00784138">
                    <w:rPr>
                      <w:sz w:val="20"/>
                    </w:rPr>
                    <w:t>Fotokopirni uređaj</w:t>
                  </w:r>
                </w:p>
              </w:tc>
              <w:tc>
                <w:tcPr>
                  <w:tcW w:w="1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2B0BF1" w14:textId="77777777" w:rsidR="00522723" w:rsidRPr="00784138" w:rsidRDefault="00522723" w:rsidP="00522723">
                  <w:pPr>
                    <w:jc w:val="center"/>
                    <w:rPr>
                      <w:sz w:val="20"/>
                    </w:rPr>
                  </w:pPr>
                  <w:r w:rsidRPr="00784138">
                    <w:rPr>
                      <w:sz w:val="20"/>
                    </w:rPr>
                    <w:t>2 računala</w:t>
                  </w:r>
                </w:p>
                <w:p w14:paraId="37ACE210" w14:textId="1075FCFD" w:rsidR="00B220C4" w:rsidRPr="00784138" w:rsidRDefault="00522723" w:rsidP="00522723">
                  <w:pPr>
                    <w:jc w:val="center"/>
                    <w:rPr>
                      <w:sz w:val="20"/>
                    </w:rPr>
                  </w:pPr>
                  <w:r w:rsidRPr="00784138">
                    <w:rPr>
                      <w:sz w:val="20"/>
                    </w:rPr>
                    <w:t>2 klima uređaja</w:t>
                  </w:r>
                </w:p>
              </w:tc>
              <w:tc>
                <w:tcPr>
                  <w:tcW w:w="1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F7DCC7" w14:textId="77777777" w:rsidR="00522723" w:rsidRPr="00784138" w:rsidRDefault="00522723" w:rsidP="00522723">
                  <w:pPr>
                    <w:jc w:val="center"/>
                    <w:rPr>
                      <w:sz w:val="20"/>
                    </w:rPr>
                  </w:pPr>
                  <w:r w:rsidRPr="00784138">
                    <w:rPr>
                      <w:sz w:val="20"/>
                    </w:rPr>
                    <w:t>2 računala</w:t>
                  </w:r>
                </w:p>
                <w:p w14:paraId="7E69511B" w14:textId="43DD9895" w:rsidR="00B220C4" w:rsidRPr="00784138" w:rsidRDefault="00522723" w:rsidP="00522723">
                  <w:pPr>
                    <w:jc w:val="center"/>
                    <w:rPr>
                      <w:sz w:val="20"/>
                    </w:rPr>
                  </w:pPr>
                  <w:r w:rsidRPr="00784138">
                    <w:rPr>
                      <w:sz w:val="20"/>
                    </w:rPr>
                    <w:t>2 klima uređaja</w:t>
                  </w:r>
                </w:p>
              </w:tc>
            </w:tr>
            <w:tr w:rsidR="00B220C4" w:rsidRPr="006B6C24" w14:paraId="48A84E88" w14:textId="77777777" w:rsidTr="005747D3">
              <w:trPr>
                <w:cantSplit/>
                <w:trHeight w:val="759"/>
              </w:trPr>
              <w:tc>
                <w:tcPr>
                  <w:tcW w:w="1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FA1475" w14:textId="77777777" w:rsidR="00B220C4" w:rsidRDefault="00B220C4" w:rsidP="005747D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FINANCIRANJE OPĆIH TROŠKOVA OSNOVNOG ŠKOLSTVA</w:t>
                  </w:r>
                </w:p>
                <w:p w14:paraId="5CEFBCBF" w14:textId="77777777" w:rsidR="00B220C4" w:rsidRPr="006B6C24" w:rsidRDefault="00B220C4" w:rsidP="005747D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- povećanje kvalitete odgojno-obrazovnog  rada</w:t>
                  </w:r>
                </w:p>
              </w:tc>
              <w:tc>
                <w:tcPr>
                  <w:tcW w:w="1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17A143" w14:textId="77777777" w:rsidR="00F27F4B" w:rsidRPr="00F27F4B" w:rsidRDefault="00F27F4B" w:rsidP="00F27F4B">
                  <w:pPr>
                    <w:jc w:val="center"/>
                    <w:rPr>
                      <w:sz w:val="18"/>
                    </w:rPr>
                  </w:pPr>
                  <w:r w:rsidRPr="00F27F4B">
                    <w:rPr>
                      <w:sz w:val="18"/>
                    </w:rPr>
                    <w:t>Broj učenika koji sudjeluju na natjecanjima, smotrama i projektima</w:t>
                  </w:r>
                </w:p>
                <w:p w14:paraId="5BB2CD46" w14:textId="0092520C" w:rsidR="00B220C4" w:rsidRPr="00F27F4B" w:rsidRDefault="00F27F4B" w:rsidP="00F27F4B">
                  <w:pPr>
                    <w:jc w:val="center"/>
                    <w:rPr>
                      <w:sz w:val="20"/>
                    </w:rPr>
                  </w:pPr>
                  <w:r w:rsidRPr="00F27F4B">
                    <w:rPr>
                      <w:sz w:val="20"/>
                    </w:rPr>
                    <w:t>130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79E7F1" w14:textId="77777777" w:rsidR="00B220C4" w:rsidRPr="00784138" w:rsidRDefault="00B220C4" w:rsidP="005747D3">
                  <w:pPr>
                    <w:jc w:val="center"/>
                    <w:rPr>
                      <w:sz w:val="18"/>
                    </w:rPr>
                  </w:pPr>
                  <w:r w:rsidRPr="00784138">
                    <w:rPr>
                      <w:sz w:val="18"/>
                    </w:rPr>
                    <w:t>Broj učenika koji sudjeluju na natjecanjima, smotrama i projektima</w:t>
                  </w:r>
                </w:p>
                <w:p w14:paraId="60C40FDF" w14:textId="5AD2D1F8" w:rsidR="00B220C4" w:rsidRPr="00784138" w:rsidRDefault="00B220C4" w:rsidP="00522723">
                  <w:pPr>
                    <w:jc w:val="center"/>
                    <w:rPr>
                      <w:sz w:val="20"/>
                    </w:rPr>
                  </w:pPr>
                  <w:r w:rsidRPr="00784138">
                    <w:rPr>
                      <w:sz w:val="20"/>
                    </w:rPr>
                    <w:t>1</w:t>
                  </w:r>
                  <w:r w:rsidR="00522723" w:rsidRPr="00784138">
                    <w:rPr>
                      <w:sz w:val="20"/>
                    </w:rPr>
                    <w:t>3</w:t>
                  </w:r>
                  <w:r w:rsidRPr="00784138">
                    <w:rPr>
                      <w:sz w:val="20"/>
                    </w:rPr>
                    <w:t>0</w:t>
                  </w:r>
                </w:p>
              </w:tc>
              <w:tc>
                <w:tcPr>
                  <w:tcW w:w="1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A1B9A6" w14:textId="77777777" w:rsidR="00B220C4" w:rsidRPr="00784138" w:rsidRDefault="00B220C4" w:rsidP="005747D3">
                  <w:pPr>
                    <w:jc w:val="center"/>
                    <w:rPr>
                      <w:sz w:val="18"/>
                    </w:rPr>
                  </w:pPr>
                  <w:r w:rsidRPr="00784138">
                    <w:rPr>
                      <w:sz w:val="18"/>
                    </w:rPr>
                    <w:t>Broj učenika koji sudjeluju na natjecanjima, smotrama i projektima</w:t>
                  </w:r>
                </w:p>
                <w:p w14:paraId="435BF4C3" w14:textId="3EF33960" w:rsidR="00B220C4" w:rsidRPr="00784138" w:rsidRDefault="00B220C4" w:rsidP="00784138">
                  <w:pPr>
                    <w:jc w:val="center"/>
                    <w:rPr>
                      <w:sz w:val="20"/>
                    </w:rPr>
                  </w:pPr>
                  <w:r w:rsidRPr="00784138">
                    <w:rPr>
                      <w:sz w:val="20"/>
                    </w:rPr>
                    <w:t>1</w:t>
                  </w:r>
                  <w:r w:rsidR="00522723" w:rsidRPr="00784138">
                    <w:rPr>
                      <w:sz w:val="20"/>
                    </w:rPr>
                    <w:t>3</w:t>
                  </w:r>
                  <w:r w:rsidR="00784138">
                    <w:rPr>
                      <w:sz w:val="20"/>
                    </w:rPr>
                    <w:t>5</w:t>
                  </w:r>
                </w:p>
              </w:tc>
              <w:tc>
                <w:tcPr>
                  <w:tcW w:w="1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C9C66A" w14:textId="77777777" w:rsidR="00B220C4" w:rsidRPr="00784138" w:rsidRDefault="00B220C4" w:rsidP="005747D3">
                  <w:pPr>
                    <w:jc w:val="center"/>
                    <w:rPr>
                      <w:sz w:val="18"/>
                    </w:rPr>
                  </w:pPr>
                  <w:r w:rsidRPr="00784138">
                    <w:rPr>
                      <w:sz w:val="18"/>
                    </w:rPr>
                    <w:t>Broj učenika koji sudjeluju na natjecanjima, smotrama i projektima</w:t>
                  </w:r>
                </w:p>
                <w:p w14:paraId="0CCDA7BA" w14:textId="3764EEB5" w:rsidR="00B220C4" w:rsidRPr="00784138" w:rsidRDefault="00B220C4" w:rsidP="00784138">
                  <w:pPr>
                    <w:jc w:val="center"/>
                    <w:rPr>
                      <w:sz w:val="20"/>
                    </w:rPr>
                  </w:pPr>
                  <w:r w:rsidRPr="00784138">
                    <w:rPr>
                      <w:sz w:val="20"/>
                    </w:rPr>
                    <w:t>1</w:t>
                  </w:r>
                  <w:r w:rsidR="00522723" w:rsidRPr="00784138">
                    <w:rPr>
                      <w:sz w:val="20"/>
                    </w:rPr>
                    <w:t>3</w:t>
                  </w:r>
                  <w:r w:rsidR="00784138">
                    <w:rPr>
                      <w:sz w:val="20"/>
                    </w:rPr>
                    <w:t>5</w:t>
                  </w:r>
                </w:p>
              </w:tc>
            </w:tr>
            <w:tr w:rsidR="00B220C4" w:rsidRPr="006B6C24" w14:paraId="34FC6AD8" w14:textId="77777777" w:rsidTr="005747D3">
              <w:trPr>
                <w:cantSplit/>
                <w:trHeight w:val="350"/>
              </w:trPr>
              <w:tc>
                <w:tcPr>
                  <w:tcW w:w="1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D98794" w14:textId="77777777" w:rsidR="00B220C4" w:rsidRDefault="00B220C4" w:rsidP="005747D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FINANCIRANJE STVARNIH TROŠKOVA OSNOVNOG ŠKOLSTVA</w:t>
                  </w:r>
                </w:p>
                <w:p w14:paraId="6333203D" w14:textId="77777777" w:rsidR="00B220C4" w:rsidRPr="006B6C24" w:rsidRDefault="00B220C4" w:rsidP="005747D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- povećanje kvalitete odgojno-obrazovnog  rada</w:t>
                  </w:r>
                </w:p>
              </w:tc>
              <w:tc>
                <w:tcPr>
                  <w:tcW w:w="1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68BE85" w14:textId="1A7DA62D" w:rsidR="00B220C4" w:rsidRPr="00F27F4B" w:rsidRDefault="00B220C4" w:rsidP="005747D3">
                  <w:pPr>
                    <w:jc w:val="center"/>
                  </w:pPr>
                  <w:r w:rsidRPr="00F27F4B">
                    <w:rPr>
                      <w:sz w:val="20"/>
                    </w:rPr>
                    <w:t>Potrošni nastavni materijal za nastavu</w:t>
                  </w:r>
                  <w:r w:rsidR="00F27F4B" w:rsidRPr="00F27F4B">
                    <w:rPr>
                      <w:sz w:val="20"/>
                    </w:rPr>
                    <w:t>, energenti, zdravstveni pregledi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61BF8C" w14:textId="1780286F" w:rsidR="00B220C4" w:rsidRPr="00784138" w:rsidRDefault="00F27F4B" w:rsidP="005747D3">
                  <w:pPr>
                    <w:jc w:val="center"/>
                  </w:pPr>
                  <w:r w:rsidRPr="00784138">
                    <w:rPr>
                      <w:sz w:val="20"/>
                    </w:rPr>
                    <w:t>Potrošni nastavni materijal za nastavu, energenti, zdravstveni pregledi</w:t>
                  </w:r>
                </w:p>
              </w:tc>
              <w:tc>
                <w:tcPr>
                  <w:tcW w:w="1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FE1F6D" w14:textId="21A4B81F" w:rsidR="00B220C4" w:rsidRPr="00784138" w:rsidRDefault="00F27F4B" w:rsidP="005747D3">
                  <w:pPr>
                    <w:jc w:val="center"/>
                  </w:pPr>
                  <w:r w:rsidRPr="00784138">
                    <w:rPr>
                      <w:sz w:val="20"/>
                    </w:rPr>
                    <w:t>Potrošni nastavni materijal za nastavu, energenti, zdravstveni pregledi</w:t>
                  </w:r>
                </w:p>
              </w:tc>
              <w:tc>
                <w:tcPr>
                  <w:tcW w:w="1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08499B" w14:textId="658A399E" w:rsidR="00B220C4" w:rsidRPr="00784138" w:rsidRDefault="00F27F4B" w:rsidP="005747D3">
                  <w:pPr>
                    <w:jc w:val="center"/>
                  </w:pPr>
                  <w:r w:rsidRPr="00784138">
                    <w:rPr>
                      <w:sz w:val="20"/>
                    </w:rPr>
                    <w:t>Potrošni nastavni materijal za nastavu, energenti, zdravstveni pregledi</w:t>
                  </w:r>
                </w:p>
              </w:tc>
            </w:tr>
          </w:tbl>
          <w:p w14:paraId="529BA866" w14:textId="77777777" w:rsidR="00B220C4" w:rsidRPr="006B6C24" w:rsidRDefault="00B220C4" w:rsidP="005747D3">
            <w:pPr>
              <w:rPr>
                <w:bCs/>
                <w:sz w:val="20"/>
              </w:rPr>
            </w:pPr>
          </w:p>
        </w:tc>
      </w:tr>
      <w:tr w:rsidR="00B220C4" w:rsidRPr="006B6C24" w14:paraId="4D92FD80" w14:textId="77777777" w:rsidTr="005747D3"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DA4C08" w14:textId="77777777" w:rsidR="00B220C4" w:rsidRDefault="00B220C4" w:rsidP="005747D3">
            <w:pPr>
              <w:pStyle w:val="Naslov1"/>
              <w:rPr>
                <w:i w:val="0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BA3B6AE" w14:textId="77777777" w:rsidR="00B220C4" w:rsidRPr="006B6C24" w:rsidRDefault="00B220C4" w:rsidP="005747D3">
            <w:pPr>
              <w:rPr>
                <w:sz w:val="20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A42101" w14:textId="77777777" w:rsidR="00B220C4" w:rsidRDefault="00B220C4" w:rsidP="005747D3">
            <w:pPr>
              <w:rPr>
                <w:b/>
                <w:i/>
                <w:sz w:val="20"/>
              </w:rPr>
            </w:pPr>
          </w:p>
        </w:tc>
      </w:tr>
    </w:tbl>
    <w:p w14:paraId="1B14050C" w14:textId="77777777" w:rsidR="00B220C4" w:rsidRDefault="00B220C4" w:rsidP="00B220C4">
      <w:pPr>
        <w:pStyle w:val="Podnoje"/>
        <w:rPr>
          <w:sz w:val="20"/>
        </w:rPr>
      </w:pPr>
    </w:p>
    <w:p w14:paraId="6A126643" w14:textId="77777777" w:rsidR="00B220C4" w:rsidRDefault="00B220C4" w:rsidP="00B220C4">
      <w:pPr>
        <w:pStyle w:val="Podnoje"/>
        <w:spacing w:line="276" w:lineRule="auto"/>
        <w:rPr>
          <w:sz w:val="20"/>
        </w:rPr>
      </w:pPr>
      <w:r>
        <w:rPr>
          <w:sz w:val="20"/>
        </w:rPr>
        <w:t>Pokazatelji uspješnosti kojima će se mjeriti ostvarenje ciljeva u trogodišnjem periodu su pružanje kvalitetne usluge osnovnog odgoja i obrazovanja učenika kroz podizanje kvalitete nastave, usavršavanjem učitelja, podizanjem materijalnih i drugih uvjeta.</w:t>
      </w:r>
    </w:p>
    <w:p w14:paraId="5EEA0E6D" w14:textId="77777777" w:rsidR="00B220C4" w:rsidRDefault="00B220C4" w:rsidP="00B220C4">
      <w:pPr>
        <w:pStyle w:val="Podnoje"/>
        <w:spacing w:line="276" w:lineRule="auto"/>
        <w:rPr>
          <w:sz w:val="20"/>
        </w:rPr>
      </w:pPr>
      <w:r>
        <w:rPr>
          <w:sz w:val="20"/>
        </w:rPr>
        <w:t>Učenike će se poticati na izražavanje kreativnosti i sposobnosti kroz uključivanje u izvannastavne aktivnosti, natjecanja, projekte, učeničku zadrugu, priredbe i smotre.</w:t>
      </w:r>
    </w:p>
    <w:p w14:paraId="54384FA0" w14:textId="77777777" w:rsidR="00B220C4" w:rsidRDefault="00B220C4" w:rsidP="00B220C4">
      <w:pPr>
        <w:pStyle w:val="Podnoje"/>
        <w:spacing w:line="276" w:lineRule="auto"/>
        <w:rPr>
          <w:sz w:val="20"/>
        </w:rPr>
      </w:pPr>
      <w:r>
        <w:rPr>
          <w:sz w:val="20"/>
        </w:rPr>
        <w:t>Pokazatelji uspješnosti mjerljivi su kroz realizaciju razvojnog plana, realizaciju školskog kurikuluma, povećanja uključenja učenika u različite projekte te sudjelovanja na natjecanjima i smotrama. Izvannastavne aktivnosti bit će organizirane preko likovne skupine, kreativne skupine, mali web dizajneri, sportske grupe (rukometna i nogometna skupina), mali cvjećari, robotika, dramske skupine…  Postignuća unutar rada pojedinih skupina i ostvarenja planiranih aktivnosti prezentirat će se na javnim događanjima, web stranici škole. Učitelji će tijekom školske godine sudjelovati na stručnim skupovima, seminarima i edukacijama prema planu AZZO-a. Pokazatelj uspješnosti utvrđivat će se mjerenjem pomoću upitnika i analizom ocjena. Isti će omogućiti školi praćenje i izvještavanje o napretku i ostvarenju zadanih programa.</w:t>
      </w:r>
    </w:p>
    <w:p w14:paraId="0F5399C6" w14:textId="77777777" w:rsidR="00B220C4" w:rsidRDefault="00B220C4" w:rsidP="00B220C4">
      <w:pPr>
        <w:pStyle w:val="Podnoje"/>
        <w:rPr>
          <w:sz w:val="20"/>
        </w:rPr>
      </w:pPr>
    </w:p>
    <w:p w14:paraId="153F02F2" w14:textId="77777777" w:rsidR="00B220C4" w:rsidRDefault="00B220C4" w:rsidP="00B220C4">
      <w:pPr>
        <w:pStyle w:val="Podnoje"/>
        <w:sectPr w:rsidR="00B220C4" w:rsidSect="005747D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B220C4" w:rsidRPr="006B6C24" w14:paraId="57CD0107" w14:textId="77777777" w:rsidTr="005747D3">
        <w:trPr>
          <w:trHeight w:val="7903"/>
        </w:trPr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60B25E" w14:textId="77777777" w:rsidR="00B220C4" w:rsidRPr="002C152C" w:rsidRDefault="00B220C4" w:rsidP="005747D3">
            <w:pPr>
              <w:pStyle w:val="Naslov1"/>
              <w:rPr>
                <w:i w:val="0"/>
                <w:u w:val="none"/>
              </w:rPr>
            </w:pPr>
            <w:r w:rsidRPr="002C152C">
              <w:rPr>
                <w:i w:val="0"/>
                <w:u w:val="none"/>
              </w:rPr>
              <w:t>NAZIV PROGRAMA:</w:t>
            </w:r>
          </w:p>
          <w:p w14:paraId="71A77951" w14:textId="77777777" w:rsidR="00B220C4" w:rsidRPr="006B6C24" w:rsidRDefault="00B220C4" w:rsidP="005747D3">
            <w:pPr>
              <w:rPr>
                <w:bCs/>
                <w:sz w:val="20"/>
              </w:rPr>
            </w:pPr>
          </w:p>
          <w:p w14:paraId="328A51DE" w14:textId="77777777" w:rsidR="008C19D2" w:rsidRDefault="008C19D2" w:rsidP="005747D3">
            <w:pPr>
              <w:rPr>
                <w:bCs/>
                <w:sz w:val="20"/>
              </w:rPr>
            </w:pPr>
          </w:p>
          <w:p w14:paraId="40E608F8" w14:textId="0F231AD2" w:rsidR="00B220C4" w:rsidRPr="006B6C24" w:rsidRDefault="00B220C4" w:rsidP="005747D3">
            <w:pPr>
              <w:rPr>
                <w:bCs/>
                <w:sz w:val="20"/>
              </w:rPr>
            </w:pPr>
            <w:r w:rsidRPr="006B6C24">
              <w:rPr>
                <w:bCs/>
                <w:sz w:val="20"/>
              </w:rPr>
              <w:t>CILJEVI</w:t>
            </w:r>
            <w:r w:rsidR="000866BA">
              <w:rPr>
                <w:bCs/>
                <w:sz w:val="20"/>
              </w:rPr>
              <w:t xml:space="preserve"> PROGRAMA</w:t>
            </w:r>
            <w:r w:rsidRPr="006B6C24">
              <w:rPr>
                <w:bCs/>
                <w:sz w:val="20"/>
              </w:rPr>
              <w:t>:</w:t>
            </w:r>
          </w:p>
          <w:p w14:paraId="53F2E557" w14:textId="77777777" w:rsidR="00B220C4" w:rsidRPr="006B6C24" w:rsidRDefault="00B220C4" w:rsidP="005747D3">
            <w:pPr>
              <w:rPr>
                <w:bCs/>
                <w:sz w:val="20"/>
              </w:rPr>
            </w:pPr>
          </w:p>
          <w:p w14:paraId="28550CE1" w14:textId="77777777" w:rsidR="00B220C4" w:rsidRPr="006B6C24" w:rsidRDefault="00B220C4" w:rsidP="005747D3">
            <w:pPr>
              <w:rPr>
                <w:bCs/>
                <w:sz w:val="20"/>
              </w:rPr>
            </w:pPr>
          </w:p>
          <w:p w14:paraId="61DBD825" w14:textId="77777777" w:rsidR="00B220C4" w:rsidRDefault="00B220C4" w:rsidP="005747D3">
            <w:pPr>
              <w:rPr>
                <w:bCs/>
                <w:sz w:val="20"/>
              </w:rPr>
            </w:pPr>
          </w:p>
          <w:p w14:paraId="49FFFD6D" w14:textId="77777777" w:rsidR="00B220C4" w:rsidRDefault="00B220C4" w:rsidP="005747D3">
            <w:pPr>
              <w:rPr>
                <w:bCs/>
                <w:sz w:val="20"/>
              </w:rPr>
            </w:pPr>
          </w:p>
          <w:p w14:paraId="7CAA0D58" w14:textId="77777777" w:rsidR="00B220C4" w:rsidRDefault="00B220C4" w:rsidP="005747D3">
            <w:pPr>
              <w:rPr>
                <w:bCs/>
                <w:sz w:val="20"/>
              </w:rPr>
            </w:pPr>
          </w:p>
          <w:p w14:paraId="22CEE580" w14:textId="77777777" w:rsidR="00B220C4" w:rsidRDefault="00B220C4" w:rsidP="005747D3">
            <w:pPr>
              <w:rPr>
                <w:bCs/>
                <w:sz w:val="20"/>
              </w:rPr>
            </w:pPr>
          </w:p>
          <w:p w14:paraId="76473524" w14:textId="77777777" w:rsidR="00B220C4" w:rsidRDefault="00B220C4" w:rsidP="005747D3">
            <w:pPr>
              <w:rPr>
                <w:bCs/>
                <w:sz w:val="20"/>
              </w:rPr>
            </w:pPr>
          </w:p>
          <w:p w14:paraId="24CE9786" w14:textId="77777777" w:rsidR="00B220C4" w:rsidRDefault="00B220C4" w:rsidP="005747D3">
            <w:pPr>
              <w:rPr>
                <w:bCs/>
                <w:sz w:val="20"/>
              </w:rPr>
            </w:pPr>
          </w:p>
          <w:p w14:paraId="2497A375" w14:textId="77777777" w:rsidR="00B220C4" w:rsidRDefault="00B220C4" w:rsidP="005747D3">
            <w:pPr>
              <w:rPr>
                <w:bCs/>
                <w:sz w:val="20"/>
              </w:rPr>
            </w:pPr>
          </w:p>
          <w:p w14:paraId="686686AF" w14:textId="77777777" w:rsidR="00B220C4" w:rsidRDefault="00B220C4" w:rsidP="005747D3">
            <w:pPr>
              <w:rPr>
                <w:bCs/>
                <w:sz w:val="20"/>
              </w:rPr>
            </w:pPr>
          </w:p>
          <w:p w14:paraId="4049D6D8" w14:textId="77777777" w:rsidR="00B220C4" w:rsidRDefault="00B220C4" w:rsidP="005747D3">
            <w:pPr>
              <w:rPr>
                <w:bCs/>
                <w:sz w:val="20"/>
              </w:rPr>
            </w:pPr>
          </w:p>
          <w:p w14:paraId="48586CBD" w14:textId="77777777" w:rsidR="00B220C4" w:rsidRDefault="00B220C4" w:rsidP="005747D3">
            <w:pPr>
              <w:rPr>
                <w:bCs/>
                <w:sz w:val="20"/>
              </w:rPr>
            </w:pPr>
          </w:p>
          <w:p w14:paraId="5537C1F1" w14:textId="77777777" w:rsidR="000866BA" w:rsidRDefault="000866BA" w:rsidP="005747D3">
            <w:pPr>
              <w:rPr>
                <w:bCs/>
                <w:sz w:val="20"/>
              </w:rPr>
            </w:pPr>
          </w:p>
          <w:p w14:paraId="280BD303" w14:textId="77777777" w:rsidR="000866BA" w:rsidRDefault="000866BA" w:rsidP="005747D3">
            <w:pPr>
              <w:rPr>
                <w:bCs/>
                <w:sz w:val="20"/>
              </w:rPr>
            </w:pPr>
          </w:p>
          <w:p w14:paraId="2B78D929" w14:textId="77777777" w:rsidR="008D6582" w:rsidRDefault="008D6582" w:rsidP="005747D3">
            <w:pPr>
              <w:rPr>
                <w:bCs/>
                <w:sz w:val="20"/>
              </w:rPr>
            </w:pPr>
          </w:p>
          <w:p w14:paraId="55E88821" w14:textId="77777777" w:rsidR="008D6582" w:rsidRDefault="008D6582" w:rsidP="005747D3">
            <w:pPr>
              <w:rPr>
                <w:bCs/>
                <w:sz w:val="20"/>
              </w:rPr>
            </w:pPr>
          </w:p>
          <w:p w14:paraId="69FDCB14" w14:textId="77777777" w:rsidR="008D6582" w:rsidRDefault="008D6582" w:rsidP="005747D3">
            <w:pPr>
              <w:rPr>
                <w:bCs/>
                <w:sz w:val="20"/>
              </w:rPr>
            </w:pPr>
          </w:p>
          <w:p w14:paraId="3956A0DD" w14:textId="77777777" w:rsidR="008D6582" w:rsidRDefault="008D6582" w:rsidP="005747D3">
            <w:pPr>
              <w:rPr>
                <w:bCs/>
                <w:sz w:val="20"/>
              </w:rPr>
            </w:pPr>
          </w:p>
          <w:p w14:paraId="51BCD932" w14:textId="77777777" w:rsidR="008D6582" w:rsidRDefault="008D6582" w:rsidP="005747D3">
            <w:pPr>
              <w:rPr>
                <w:bCs/>
                <w:sz w:val="20"/>
              </w:rPr>
            </w:pPr>
          </w:p>
          <w:p w14:paraId="175D3EF2" w14:textId="77777777" w:rsidR="00062FD3" w:rsidRDefault="00062FD3" w:rsidP="005747D3">
            <w:pPr>
              <w:rPr>
                <w:bCs/>
                <w:sz w:val="20"/>
              </w:rPr>
            </w:pPr>
          </w:p>
          <w:p w14:paraId="035057A5" w14:textId="0279D7ED" w:rsidR="00B220C4" w:rsidRPr="00EE196E" w:rsidRDefault="00B220C4" w:rsidP="005747D3">
            <w:pPr>
              <w:rPr>
                <w:bCs/>
                <w:sz w:val="20"/>
              </w:rPr>
            </w:pPr>
            <w:r w:rsidRPr="00EE196E">
              <w:rPr>
                <w:bCs/>
                <w:sz w:val="20"/>
              </w:rPr>
              <w:t>POVEZANOST PROGRAMA SA STRATEŠKIM DOKUMENTIMA:</w:t>
            </w:r>
          </w:p>
          <w:p w14:paraId="3C3F0545" w14:textId="77777777" w:rsidR="00B220C4" w:rsidRDefault="00B220C4" w:rsidP="005747D3">
            <w:pPr>
              <w:rPr>
                <w:bCs/>
                <w:sz w:val="20"/>
              </w:rPr>
            </w:pPr>
          </w:p>
          <w:p w14:paraId="58BA07FA" w14:textId="77777777" w:rsidR="00B220C4" w:rsidRDefault="00B220C4" w:rsidP="005747D3">
            <w:pPr>
              <w:rPr>
                <w:bCs/>
                <w:sz w:val="20"/>
              </w:rPr>
            </w:pPr>
          </w:p>
          <w:p w14:paraId="73D0DF7A" w14:textId="77777777" w:rsidR="00B220C4" w:rsidRDefault="00B220C4" w:rsidP="005747D3">
            <w:pPr>
              <w:rPr>
                <w:bCs/>
                <w:sz w:val="20"/>
              </w:rPr>
            </w:pPr>
          </w:p>
          <w:p w14:paraId="57EB7F98" w14:textId="77777777" w:rsidR="000866BA" w:rsidRDefault="000866BA" w:rsidP="005747D3">
            <w:pPr>
              <w:rPr>
                <w:bCs/>
                <w:sz w:val="20"/>
              </w:rPr>
            </w:pPr>
          </w:p>
          <w:p w14:paraId="77992BC7" w14:textId="77777777" w:rsidR="000866BA" w:rsidRDefault="000866BA" w:rsidP="005747D3">
            <w:pPr>
              <w:rPr>
                <w:bCs/>
                <w:sz w:val="20"/>
              </w:rPr>
            </w:pPr>
          </w:p>
          <w:p w14:paraId="30968894" w14:textId="77777777" w:rsidR="000866BA" w:rsidRDefault="000866BA" w:rsidP="005747D3">
            <w:pPr>
              <w:rPr>
                <w:bCs/>
                <w:sz w:val="20"/>
              </w:rPr>
            </w:pPr>
          </w:p>
          <w:p w14:paraId="2F1A4D79" w14:textId="728D44D5" w:rsidR="00B220C4" w:rsidRPr="006B6C24" w:rsidRDefault="00B220C4" w:rsidP="005747D3">
            <w:pPr>
              <w:rPr>
                <w:bCs/>
                <w:sz w:val="20"/>
              </w:rPr>
            </w:pPr>
            <w:r w:rsidRPr="006B6C24">
              <w:rPr>
                <w:bCs/>
                <w:sz w:val="20"/>
              </w:rPr>
              <w:t>ZAKONSKA OSNOVA ZA UVOĐENJE PROGRAMA:</w:t>
            </w:r>
          </w:p>
          <w:p w14:paraId="1F1AE211" w14:textId="77777777" w:rsidR="00B220C4" w:rsidRDefault="00B220C4" w:rsidP="005747D3">
            <w:pPr>
              <w:rPr>
                <w:bCs/>
                <w:sz w:val="20"/>
              </w:rPr>
            </w:pPr>
          </w:p>
          <w:p w14:paraId="655F681C" w14:textId="77777777" w:rsidR="00B220C4" w:rsidRDefault="00B220C4" w:rsidP="005747D3">
            <w:pPr>
              <w:rPr>
                <w:bCs/>
                <w:sz w:val="20"/>
              </w:rPr>
            </w:pPr>
          </w:p>
          <w:p w14:paraId="1829F462" w14:textId="77777777" w:rsidR="00B220C4" w:rsidRDefault="00B220C4" w:rsidP="005747D3">
            <w:pPr>
              <w:rPr>
                <w:bCs/>
                <w:sz w:val="20"/>
              </w:rPr>
            </w:pPr>
          </w:p>
          <w:p w14:paraId="1C9110E5" w14:textId="77777777" w:rsidR="00B220C4" w:rsidRDefault="00B220C4" w:rsidP="005747D3">
            <w:pPr>
              <w:rPr>
                <w:bCs/>
                <w:sz w:val="20"/>
              </w:rPr>
            </w:pPr>
          </w:p>
          <w:p w14:paraId="0441EB00" w14:textId="77777777" w:rsidR="00B220C4" w:rsidRDefault="00B220C4" w:rsidP="005747D3">
            <w:pPr>
              <w:rPr>
                <w:bCs/>
                <w:sz w:val="20"/>
              </w:rPr>
            </w:pPr>
          </w:p>
          <w:p w14:paraId="6FE10F40" w14:textId="77777777" w:rsidR="00B220C4" w:rsidRDefault="00B220C4" w:rsidP="005747D3">
            <w:pPr>
              <w:rPr>
                <w:bCs/>
                <w:sz w:val="20"/>
              </w:rPr>
            </w:pPr>
          </w:p>
          <w:p w14:paraId="2813098E" w14:textId="77777777" w:rsidR="00B220C4" w:rsidRDefault="00B220C4" w:rsidP="005747D3">
            <w:pPr>
              <w:rPr>
                <w:bCs/>
                <w:sz w:val="20"/>
              </w:rPr>
            </w:pPr>
          </w:p>
          <w:p w14:paraId="7D625770" w14:textId="77777777" w:rsidR="00B220C4" w:rsidRDefault="00B220C4" w:rsidP="005747D3">
            <w:pPr>
              <w:rPr>
                <w:bCs/>
                <w:sz w:val="20"/>
              </w:rPr>
            </w:pPr>
          </w:p>
          <w:p w14:paraId="40C14F23" w14:textId="77777777" w:rsidR="00B220C4" w:rsidRDefault="00B220C4" w:rsidP="005747D3">
            <w:pPr>
              <w:rPr>
                <w:bCs/>
                <w:sz w:val="20"/>
              </w:rPr>
            </w:pPr>
          </w:p>
          <w:p w14:paraId="5305B779" w14:textId="77777777" w:rsidR="00B220C4" w:rsidRDefault="00B220C4" w:rsidP="005747D3">
            <w:pPr>
              <w:rPr>
                <w:bCs/>
                <w:sz w:val="20"/>
              </w:rPr>
            </w:pPr>
          </w:p>
          <w:p w14:paraId="1D5C7AEB" w14:textId="77777777" w:rsidR="00B220C4" w:rsidRPr="006B6C24" w:rsidRDefault="00B220C4" w:rsidP="005747D3">
            <w:pPr>
              <w:rPr>
                <w:bCs/>
                <w:sz w:val="20"/>
              </w:rPr>
            </w:pPr>
          </w:p>
          <w:p w14:paraId="6803779A" w14:textId="77777777" w:rsidR="00784E6C" w:rsidRDefault="00784E6C" w:rsidP="005747D3">
            <w:pPr>
              <w:rPr>
                <w:bCs/>
                <w:sz w:val="20"/>
              </w:rPr>
            </w:pPr>
          </w:p>
          <w:p w14:paraId="18C0F6EA" w14:textId="77777777" w:rsidR="00784E6C" w:rsidRDefault="00784E6C" w:rsidP="005747D3">
            <w:pPr>
              <w:rPr>
                <w:bCs/>
                <w:sz w:val="20"/>
              </w:rPr>
            </w:pPr>
          </w:p>
          <w:p w14:paraId="4D5F5DFB" w14:textId="77777777" w:rsidR="000866BA" w:rsidRDefault="000866BA" w:rsidP="005747D3">
            <w:pPr>
              <w:rPr>
                <w:bCs/>
                <w:sz w:val="20"/>
              </w:rPr>
            </w:pPr>
          </w:p>
          <w:p w14:paraId="593BCB65" w14:textId="77777777" w:rsidR="000866BA" w:rsidRDefault="000866BA" w:rsidP="005747D3">
            <w:pPr>
              <w:rPr>
                <w:bCs/>
                <w:sz w:val="20"/>
              </w:rPr>
            </w:pPr>
          </w:p>
          <w:p w14:paraId="3D0AA8E5" w14:textId="77777777" w:rsidR="0081498D" w:rsidRDefault="0081498D" w:rsidP="005747D3">
            <w:pPr>
              <w:rPr>
                <w:bCs/>
                <w:sz w:val="20"/>
              </w:rPr>
            </w:pPr>
          </w:p>
          <w:p w14:paraId="157DC470" w14:textId="77777777" w:rsidR="0081498D" w:rsidRDefault="0081498D" w:rsidP="005747D3">
            <w:pPr>
              <w:rPr>
                <w:bCs/>
                <w:sz w:val="20"/>
              </w:rPr>
            </w:pPr>
          </w:p>
          <w:p w14:paraId="4BA8FD96" w14:textId="77777777" w:rsidR="0081498D" w:rsidRDefault="0081498D" w:rsidP="005747D3">
            <w:pPr>
              <w:rPr>
                <w:bCs/>
                <w:sz w:val="20"/>
              </w:rPr>
            </w:pPr>
          </w:p>
          <w:p w14:paraId="3FAE038F" w14:textId="77777777" w:rsidR="0081498D" w:rsidRDefault="0081498D" w:rsidP="005747D3">
            <w:pPr>
              <w:rPr>
                <w:bCs/>
                <w:sz w:val="20"/>
              </w:rPr>
            </w:pPr>
          </w:p>
          <w:p w14:paraId="6BC8C99D" w14:textId="77777777" w:rsidR="0081498D" w:rsidRDefault="0081498D" w:rsidP="005747D3">
            <w:pPr>
              <w:rPr>
                <w:bCs/>
                <w:sz w:val="20"/>
              </w:rPr>
            </w:pPr>
          </w:p>
          <w:p w14:paraId="05856519" w14:textId="77777777" w:rsidR="0081498D" w:rsidRDefault="0081498D" w:rsidP="005747D3">
            <w:pPr>
              <w:rPr>
                <w:bCs/>
                <w:sz w:val="20"/>
              </w:rPr>
            </w:pPr>
          </w:p>
          <w:p w14:paraId="5A374C62" w14:textId="77777777" w:rsidR="0081498D" w:rsidRDefault="0081498D" w:rsidP="005747D3">
            <w:pPr>
              <w:rPr>
                <w:bCs/>
                <w:sz w:val="20"/>
              </w:rPr>
            </w:pPr>
          </w:p>
          <w:p w14:paraId="09C6B96E" w14:textId="77777777" w:rsidR="0081498D" w:rsidRDefault="0081498D" w:rsidP="005747D3">
            <w:pPr>
              <w:rPr>
                <w:bCs/>
                <w:sz w:val="20"/>
              </w:rPr>
            </w:pPr>
          </w:p>
          <w:p w14:paraId="7FE45AAA" w14:textId="5D22593F" w:rsidR="00B220C4" w:rsidRPr="006B6C24" w:rsidRDefault="00B220C4" w:rsidP="005747D3">
            <w:pPr>
              <w:rPr>
                <w:bCs/>
                <w:sz w:val="20"/>
              </w:rPr>
            </w:pPr>
            <w:r w:rsidRPr="006B6C24">
              <w:rPr>
                <w:bCs/>
                <w:sz w:val="20"/>
              </w:rPr>
              <w:t>NAČIN I SREDSTVA ZA REALIZACIJU PROGRAMA:</w:t>
            </w:r>
          </w:p>
          <w:p w14:paraId="76772F07" w14:textId="77777777" w:rsidR="00B220C4" w:rsidRPr="006B6C24" w:rsidRDefault="00B220C4" w:rsidP="005747D3">
            <w:pPr>
              <w:rPr>
                <w:bCs/>
                <w:sz w:val="20"/>
              </w:rPr>
            </w:pPr>
          </w:p>
          <w:p w14:paraId="555428BC" w14:textId="77777777" w:rsidR="00B220C4" w:rsidRPr="006B6C24" w:rsidRDefault="00B220C4" w:rsidP="005747D3">
            <w:pPr>
              <w:rPr>
                <w:bCs/>
                <w:sz w:val="20"/>
              </w:rPr>
            </w:pPr>
          </w:p>
          <w:p w14:paraId="18ABA49E" w14:textId="77777777" w:rsidR="00B220C4" w:rsidRPr="006B6C24" w:rsidRDefault="00B220C4" w:rsidP="005747D3">
            <w:pPr>
              <w:rPr>
                <w:bCs/>
                <w:sz w:val="20"/>
              </w:rPr>
            </w:pPr>
          </w:p>
          <w:p w14:paraId="0BD6FF98" w14:textId="77777777" w:rsidR="00B220C4" w:rsidRPr="006B6C24" w:rsidRDefault="00B220C4" w:rsidP="005747D3">
            <w:pPr>
              <w:rPr>
                <w:bCs/>
                <w:sz w:val="20"/>
              </w:rPr>
            </w:pPr>
          </w:p>
          <w:p w14:paraId="5218148D" w14:textId="77777777" w:rsidR="00B220C4" w:rsidRPr="006B6C24" w:rsidRDefault="00B220C4" w:rsidP="005747D3">
            <w:pPr>
              <w:rPr>
                <w:bCs/>
                <w:sz w:val="20"/>
              </w:rPr>
            </w:pPr>
          </w:p>
          <w:p w14:paraId="00D9571E" w14:textId="77777777" w:rsidR="00B220C4" w:rsidRPr="006B6C24" w:rsidRDefault="00B220C4" w:rsidP="005747D3">
            <w:pPr>
              <w:rPr>
                <w:bCs/>
                <w:sz w:val="20"/>
              </w:rPr>
            </w:pPr>
          </w:p>
          <w:p w14:paraId="2CEFD0F9" w14:textId="77777777" w:rsidR="00B220C4" w:rsidRPr="006B6C24" w:rsidRDefault="00B220C4" w:rsidP="005747D3">
            <w:pPr>
              <w:rPr>
                <w:bCs/>
                <w:sz w:val="20"/>
              </w:rPr>
            </w:pPr>
          </w:p>
          <w:p w14:paraId="0730A758" w14:textId="77777777" w:rsidR="00B220C4" w:rsidRDefault="00B220C4" w:rsidP="005747D3">
            <w:pPr>
              <w:rPr>
                <w:bCs/>
                <w:sz w:val="20"/>
              </w:rPr>
            </w:pPr>
          </w:p>
          <w:p w14:paraId="70909380" w14:textId="77777777" w:rsidR="00B220C4" w:rsidRDefault="00B220C4" w:rsidP="005747D3">
            <w:pPr>
              <w:rPr>
                <w:bCs/>
                <w:sz w:val="20"/>
              </w:rPr>
            </w:pPr>
          </w:p>
          <w:p w14:paraId="7577845A" w14:textId="77777777" w:rsidR="00B220C4" w:rsidRDefault="00B220C4" w:rsidP="005747D3">
            <w:pPr>
              <w:rPr>
                <w:bCs/>
                <w:sz w:val="20"/>
              </w:rPr>
            </w:pPr>
          </w:p>
          <w:p w14:paraId="051D7A0B" w14:textId="77777777" w:rsidR="00B220C4" w:rsidRDefault="00B220C4" w:rsidP="005747D3">
            <w:pPr>
              <w:rPr>
                <w:bCs/>
                <w:sz w:val="20"/>
              </w:rPr>
            </w:pPr>
          </w:p>
          <w:p w14:paraId="56DFA986" w14:textId="77777777" w:rsidR="00B220C4" w:rsidRDefault="00B220C4" w:rsidP="005747D3">
            <w:pPr>
              <w:rPr>
                <w:bCs/>
                <w:sz w:val="20"/>
              </w:rPr>
            </w:pPr>
          </w:p>
          <w:p w14:paraId="5D7755FD" w14:textId="77777777" w:rsidR="00B220C4" w:rsidRDefault="00B220C4" w:rsidP="005747D3">
            <w:pPr>
              <w:rPr>
                <w:bCs/>
                <w:sz w:val="20"/>
              </w:rPr>
            </w:pPr>
          </w:p>
          <w:p w14:paraId="462AC2B8" w14:textId="77777777" w:rsidR="00B220C4" w:rsidRDefault="00B220C4" w:rsidP="005747D3">
            <w:pPr>
              <w:rPr>
                <w:bCs/>
                <w:sz w:val="20"/>
              </w:rPr>
            </w:pPr>
          </w:p>
          <w:p w14:paraId="717CF7B0" w14:textId="77777777" w:rsidR="00B220C4" w:rsidRDefault="00B220C4" w:rsidP="005747D3">
            <w:pPr>
              <w:rPr>
                <w:bCs/>
                <w:sz w:val="20"/>
              </w:rPr>
            </w:pPr>
          </w:p>
          <w:p w14:paraId="62371BE3" w14:textId="77777777" w:rsidR="00B220C4" w:rsidRDefault="00B220C4" w:rsidP="005747D3">
            <w:pPr>
              <w:rPr>
                <w:bCs/>
                <w:sz w:val="20"/>
              </w:rPr>
            </w:pPr>
          </w:p>
          <w:p w14:paraId="7735C487" w14:textId="77777777" w:rsidR="00B220C4" w:rsidRDefault="00B220C4" w:rsidP="005747D3">
            <w:pPr>
              <w:rPr>
                <w:bCs/>
                <w:sz w:val="20"/>
              </w:rPr>
            </w:pPr>
          </w:p>
          <w:p w14:paraId="5CB5A1E2" w14:textId="77777777" w:rsidR="000866BA" w:rsidRDefault="000866BA" w:rsidP="005747D3">
            <w:pPr>
              <w:rPr>
                <w:bCs/>
                <w:sz w:val="20"/>
              </w:rPr>
            </w:pPr>
          </w:p>
          <w:p w14:paraId="2495F2F1" w14:textId="77777777" w:rsidR="000866BA" w:rsidRDefault="000866BA" w:rsidP="005747D3">
            <w:pPr>
              <w:rPr>
                <w:bCs/>
                <w:sz w:val="20"/>
              </w:rPr>
            </w:pPr>
          </w:p>
          <w:p w14:paraId="55FC7CE3" w14:textId="77777777" w:rsidR="0081498D" w:rsidRDefault="0081498D" w:rsidP="005747D3">
            <w:pPr>
              <w:rPr>
                <w:bCs/>
                <w:sz w:val="20"/>
              </w:rPr>
            </w:pPr>
          </w:p>
          <w:p w14:paraId="7D8B78D6" w14:textId="77777777" w:rsidR="0081498D" w:rsidRDefault="0081498D" w:rsidP="005747D3">
            <w:pPr>
              <w:rPr>
                <w:bCs/>
                <w:sz w:val="20"/>
              </w:rPr>
            </w:pPr>
          </w:p>
          <w:p w14:paraId="2334E6BD" w14:textId="77777777" w:rsidR="0081498D" w:rsidRDefault="0081498D" w:rsidP="005747D3">
            <w:pPr>
              <w:rPr>
                <w:bCs/>
                <w:sz w:val="20"/>
              </w:rPr>
            </w:pPr>
          </w:p>
          <w:p w14:paraId="0B35F495" w14:textId="77777777" w:rsidR="0081498D" w:rsidRDefault="0081498D" w:rsidP="005747D3">
            <w:pPr>
              <w:rPr>
                <w:bCs/>
                <w:sz w:val="20"/>
              </w:rPr>
            </w:pPr>
          </w:p>
          <w:p w14:paraId="1854EB04" w14:textId="77777777" w:rsidR="0081498D" w:rsidRDefault="0081498D" w:rsidP="005747D3">
            <w:pPr>
              <w:rPr>
                <w:bCs/>
                <w:sz w:val="20"/>
              </w:rPr>
            </w:pPr>
          </w:p>
          <w:p w14:paraId="0FBFC690" w14:textId="77777777" w:rsidR="0081498D" w:rsidRDefault="0081498D" w:rsidP="005747D3">
            <w:pPr>
              <w:rPr>
                <w:bCs/>
                <w:sz w:val="20"/>
              </w:rPr>
            </w:pPr>
          </w:p>
          <w:p w14:paraId="782CC3BF" w14:textId="77777777" w:rsidR="0081498D" w:rsidRDefault="0081498D" w:rsidP="005747D3">
            <w:pPr>
              <w:rPr>
                <w:bCs/>
                <w:sz w:val="20"/>
              </w:rPr>
            </w:pPr>
          </w:p>
          <w:p w14:paraId="206EEA66" w14:textId="77777777" w:rsidR="0081498D" w:rsidRDefault="0081498D" w:rsidP="005747D3">
            <w:pPr>
              <w:rPr>
                <w:bCs/>
                <w:sz w:val="20"/>
              </w:rPr>
            </w:pPr>
          </w:p>
          <w:p w14:paraId="149DB4ED" w14:textId="77777777" w:rsidR="0081498D" w:rsidRDefault="0081498D" w:rsidP="005747D3">
            <w:pPr>
              <w:rPr>
                <w:bCs/>
                <w:sz w:val="20"/>
              </w:rPr>
            </w:pPr>
          </w:p>
          <w:p w14:paraId="6A3BE8EA" w14:textId="77777777" w:rsidR="0081498D" w:rsidRDefault="0081498D" w:rsidP="005747D3">
            <w:pPr>
              <w:rPr>
                <w:bCs/>
                <w:sz w:val="20"/>
              </w:rPr>
            </w:pPr>
          </w:p>
          <w:p w14:paraId="19D46EF9" w14:textId="77777777" w:rsidR="0081498D" w:rsidRDefault="0081498D" w:rsidP="005747D3">
            <w:pPr>
              <w:rPr>
                <w:bCs/>
                <w:sz w:val="20"/>
              </w:rPr>
            </w:pPr>
          </w:p>
          <w:p w14:paraId="0BC2C71D" w14:textId="77777777" w:rsidR="0081498D" w:rsidRDefault="0081498D" w:rsidP="005747D3">
            <w:pPr>
              <w:rPr>
                <w:bCs/>
                <w:sz w:val="20"/>
              </w:rPr>
            </w:pPr>
          </w:p>
          <w:p w14:paraId="2D8F77B1" w14:textId="77777777" w:rsidR="0081498D" w:rsidRDefault="0081498D" w:rsidP="005747D3">
            <w:pPr>
              <w:rPr>
                <w:bCs/>
                <w:sz w:val="20"/>
              </w:rPr>
            </w:pPr>
          </w:p>
          <w:p w14:paraId="0721F785" w14:textId="77777777" w:rsidR="0081498D" w:rsidRDefault="0081498D" w:rsidP="005747D3">
            <w:pPr>
              <w:rPr>
                <w:bCs/>
                <w:sz w:val="20"/>
              </w:rPr>
            </w:pPr>
          </w:p>
          <w:p w14:paraId="67F36A5E" w14:textId="77777777" w:rsidR="0081498D" w:rsidRDefault="0081498D" w:rsidP="005747D3">
            <w:pPr>
              <w:rPr>
                <w:bCs/>
                <w:sz w:val="20"/>
              </w:rPr>
            </w:pPr>
          </w:p>
          <w:p w14:paraId="27663517" w14:textId="77777777" w:rsidR="0081498D" w:rsidRDefault="0081498D" w:rsidP="005747D3">
            <w:pPr>
              <w:rPr>
                <w:bCs/>
                <w:sz w:val="20"/>
              </w:rPr>
            </w:pPr>
          </w:p>
          <w:p w14:paraId="3CA56D85" w14:textId="77777777" w:rsidR="0081498D" w:rsidRDefault="0081498D" w:rsidP="005747D3">
            <w:pPr>
              <w:rPr>
                <w:bCs/>
                <w:sz w:val="20"/>
              </w:rPr>
            </w:pPr>
          </w:p>
          <w:p w14:paraId="7AC74B1A" w14:textId="77777777" w:rsidR="0081498D" w:rsidRDefault="0081498D" w:rsidP="005747D3">
            <w:pPr>
              <w:rPr>
                <w:bCs/>
                <w:sz w:val="20"/>
              </w:rPr>
            </w:pPr>
          </w:p>
          <w:p w14:paraId="2DD14717" w14:textId="77777777" w:rsidR="0081498D" w:rsidRDefault="0081498D" w:rsidP="005747D3">
            <w:pPr>
              <w:rPr>
                <w:bCs/>
                <w:sz w:val="20"/>
              </w:rPr>
            </w:pPr>
          </w:p>
          <w:p w14:paraId="05DA1C3D" w14:textId="77777777" w:rsidR="0081498D" w:rsidRDefault="0081498D" w:rsidP="005747D3">
            <w:pPr>
              <w:rPr>
                <w:bCs/>
                <w:sz w:val="20"/>
              </w:rPr>
            </w:pPr>
          </w:p>
          <w:p w14:paraId="320AA6AD" w14:textId="77777777" w:rsidR="0081498D" w:rsidRDefault="0081498D" w:rsidP="005747D3">
            <w:pPr>
              <w:rPr>
                <w:bCs/>
                <w:sz w:val="20"/>
              </w:rPr>
            </w:pPr>
          </w:p>
          <w:p w14:paraId="35F6542E" w14:textId="77777777" w:rsidR="0081498D" w:rsidRDefault="0081498D" w:rsidP="005747D3">
            <w:pPr>
              <w:rPr>
                <w:bCs/>
                <w:sz w:val="20"/>
              </w:rPr>
            </w:pPr>
          </w:p>
          <w:p w14:paraId="737CB795" w14:textId="77777777" w:rsidR="0081498D" w:rsidRDefault="0081498D" w:rsidP="005747D3">
            <w:pPr>
              <w:rPr>
                <w:bCs/>
                <w:sz w:val="20"/>
              </w:rPr>
            </w:pPr>
          </w:p>
          <w:p w14:paraId="26958CFE" w14:textId="77777777" w:rsidR="0081498D" w:rsidRDefault="0081498D" w:rsidP="005747D3">
            <w:pPr>
              <w:rPr>
                <w:bCs/>
                <w:sz w:val="20"/>
              </w:rPr>
            </w:pPr>
          </w:p>
          <w:p w14:paraId="341FB920" w14:textId="77777777" w:rsidR="0081498D" w:rsidRDefault="0081498D" w:rsidP="005747D3">
            <w:pPr>
              <w:rPr>
                <w:bCs/>
                <w:sz w:val="20"/>
              </w:rPr>
            </w:pPr>
          </w:p>
          <w:p w14:paraId="144666E5" w14:textId="77777777" w:rsidR="00D8323A" w:rsidRDefault="00D8323A" w:rsidP="005747D3">
            <w:pPr>
              <w:rPr>
                <w:bCs/>
                <w:sz w:val="20"/>
              </w:rPr>
            </w:pPr>
          </w:p>
          <w:p w14:paraId="25919ACF" w14:textId="77777777" w:rsidR="00D8323A" w:rsidRDefault="00D8323A" w:rsidP="005747D3">
            <w:pPr>
              <w:rPr>
                <w:bCs/>
                <w:sz w:val="20"/>
              </w:rPr>
            </w:pPr>
          </w:p>
          <w:p w14:paraId="70A9291E" w14:textId="77777777" w:rsidR="00D8323A" w:rsidRDefault="00D8323A" w:rsidP="005747D3">
            <w:pPr>
              <w:rPr>
                <w:bCs/>
                <w:sz w:val="20"/>
              </w:rPr>
            </w:pPr>
          </w:p>
          <w:p w14:paraId="4DA9EA83" w14:textId="77777777" w:rsidR="00D8323A" w:rsidRDefault="00D8323A" w:rsidP="005747D3">
            <w:pPr>
              <w:rPr>
                <w:bCs/>
                <w:sz w:val="20"/>
              </w:rPr>
            </w:pPr>
          </w:p>
          <w:p w14:paraId="1F102D67" w14:textId="77777777" w:rsidR="00D8323A" w:rsidRDefault="00D8323A" w:rsidP="005747D3">
            <w:pPr>
              <w:rPr>
                <w:bCs/>
                <w:sz w:val="20"/>
              </w:rPr>
            </w:pPr>
          </w:p>
          <w:p w14:paraId="133D82B7" w14:textId="77777777" w:rsidR="00D8323A" w:rsidRDefault="00D8323A" w:rsidP="005747D3">
            <w:pPr>
              <w:rPr>
                <w:bCs/>
                <w:sz w:val="20"/>
              </w:rPr>
            </w:pPr>
          </w:p>
          <w:p w14:paraId="3B24DB25" w14:textId="77777777" w:rsidR="00D8323A" w:rsidRDefault="00D8323A" w:rsidP="005747D3">
            <w:pPr>
              <w:rPr>
                <w:bCs/>
                <w:sz w:val="20"/>
              </w:rPr>
            </w:pPr>
          </w:p>
          <w:p w14:paraId="2779DE78" w14:textId="77777777" w:rsidR="00D8323A" w:rsidRDefault="00D8323A" w:rsidP="005747D3">
            <w:pPr>
              <w:rPr>
                <w:bCs/>
                <w:sz w:val="20"/>
              </w:rPr>
            </w:pPr>
          </w:p>
          <w:p w14:paraId="6683D6F5" w14:textId="77777777" w:rsidR="00D8323A" w:rsidRDefault="00D8323A" w:rsidP="005747D3">
            <w:pPr>
              <w:rPr>
                <w:bCs/>
                <w:sz w:val="20"/>
              </w:rPr>
            </w:pPr>
          </w:p>
          <w:p w14:paraId="767F7710" w14:textId="77777777" w:rsidR="00D8323A" w:rsidRDefault="00D8323A" w:rsidP="005747D3">
            <w:pPr>
              <w:rPr>
                <w:bCs/>
                <w:sz w:val="20"/>
              </w:rPr>
            </w:pPr>
          </w:p>
          <w:p w14:paraId="36A7616E" w14:textId="77777777" w:rsidR="00D8323A" w:rsidRDefault="00D8323A" w:rsidP="005747D3">
            <w:pPr>
              <w:rPr>
                <w:bCs/>
                <w:sz w:val="20"/>
              </w:rPr>
            </w:pPr>
          </w:p>
          <w:p w14:paraId="39F6E3B7" w14:textId="77777777" w:rsidR="00D8323A" w:rsidRDefault="00D8323A" w:rsidP="005747D3">
            <w:pPr>
              <w:rPr>
                <w:bCs/>
                <w:sz w:val="20"/>
              </w:rPr>
            </w:pPr>
          </w:p>
          <w:p w14:paraId="4BCFB231" w14:textId="714688B1" w:rsidR="00B220C4" w:rsidRPr="006B6C24" w:rsidRDefault="00B220C4" w:rsidP="005747D3">
            <w:pPr>
              <w:rPr>
                <w:bCs/>
                <w:sz w:val="20"/>
              </w:rPr>
            </w:pPr>
            <w:r w:rsidRPr="006B6C24">
              <w:rPr>
                <w:bCs/>
                <w:sz w:val="20"/>
              </w:rPr>
              <w:t>POKAZATELJI USPJEŠNOSTI:</w:t>
            </w:r>
          </w:p>
          <w:p w14:paraId="79F3DB90" w14:textId="77777777" w:rsidR="00B220C4" w:rsidRPr="006B6C24" w:rsidRDefault="00B220C4" w:rsidP="005747D3">
            <w:pPr>
              <w:rPr>
                <w:bCs/>
                <w:sz w:val="20"/>
              </w:rPr>
            </w:pPr>
          </w:p>
          <w:p w14:paraId="1B3B1462" w14:textId="77777777" w:rsidR="00B220C4" w:rsidRPr="006B6C24" w:rsidRDefault="00B220C4" w:rsidP="005747D3">
            <w:pPr>
              <w:rPr>
                <w:bCs/>
                <w:sz w:val="20"/>
              </w:rPr>
            </w:pPr>
          </w:p>
          <w:p w14:paraId="4489AAD3" w14:textId="77777777" w:rsidR="00B220C4" w:rsidRDefault="00B220C4" w:rsidP="005747D3">
            <w:pPr>
              <w:rPr>
                <w:bCs/>
                <w:sz w:val="20"/>
              </w:rPr>
            </w:pPr>
          </w:p>
          <w:p w14:paraId="706B3578" w14:textId="77777777" w:rsidR="00B220C4" w:rsidRDefault="00B220C4" w:rsidP="005747D3">
            <w:pPr>
              <w:rPr>
                <w:bCs/>
                <w:sz w:val="20"/>
              </w:rPr>
            </w:pPr>
          </w:p>
          <w:p w14:paraId="5BEF2E1C" w14:textId="77777777" w:rsidR="00B220C4" w:rsidRDefault="00B220C4" w:rsidP="005747D3">
            <w:pPr>
              <w:rPr>
                <w:bCs/>
                <w:sz w:val="20"/>
              </w:rPr>
            </w:pPr>
          </w:p>
          <w:p w14:paraId="01C8C935" w14:textId="77777777" w:rsidR="00B220C4" w:rsidRDefault="00B220C4" w:rsidP="005747D3">
            <w:pPr>
              <w:rPr>
                <w:bCs/>
                <w:sz w:val="20"/>
              </w:rPr>
            </w:pPr>
          </w:p>
          <w:p w14:paraId="0EDBB25A" w14:textId="77777777" w:rsidR="00B220C4" w:rsidRDefault="00B220C4" w:rsidP="005747D3">
            <w:pPr>
              <w:rPr>
                <w:bCs/>
                <w:sz w:val="20"/>
              </w:rPr>
            </w:pPr>
          </w:p>
          <w:p w14:paraId="1D55CDBD" w14:textId="77777777" w:rsidR="00B220C4" w:rsidRDefault="00B220C4" w:rsidP="005747D3">
            <w:pPr>
              <w:rPr>
                <w:bCs/>
                <w:sz w:val="20"/>
              </w:rPr>
            </w:pPr>
          </w:p>
          <w:p w14:paraId="7FC28820" w14:textId="77777777" w:rsidR="00B220C4" w:rsidRDefault="00B220C4" w:rsidP="005747D3">
            <w:pPr>
              <w:rPr>
                <w:bCs/>
                <w:sz w:val="20"/>
              </w:rPr>
            </w:pPr>
          </w:p>
          <w:p w14:paraId="64ED23DE" w14:textId="77777777" w:rsidR="00B220C4" w:rsidRDefault="00B220C4" w:rsidP="005747D3">
            <w:pPr>
              <w:rPr>
                <w:bCs/>
                <w:sz w:val="20"/>
              </w:rPr>
            </w:pPr>
          </w:p>
          <w:p w14:paraId="7885D961" w14:textId="77777777" w:rsidR="00B220C4" w:rsidRDefault="00B220C4" w:rsidP="005747D3">
            <w:pPr>
              <w:rPr>
                <w:bCs/>
                <w:sz w:val="20"/>
              </w:rPr>
            </w:pPr>
          </w:p>
          <w:p w14:paraId="41F1675B" w14:textId="77777777" w:rsidR="00B220C4" w:rsidRDefault="00B220C4" w:rsidP="005747D3">
            <w:pPr>
              <w:rPr>
                <w:bCs/>
                <w:sz w:val="20"/>
              </w:rPr>
            </w:pPr>
          </w:p>
          <w:p w14:paraId="6516F77B" w14:textId="77777777" w:rsidR="00B220C4" w:rsidRDefault="00B220C4" w:rsidP="005747D3">
            <w:pPr>
              <w:rPr>
                <w:bCs/>
                <w:sz w:val="20"/>
              </w:rPr>
            </w:pPr>
          </w:p>
          <w:p w14:paraId="3D211954" w14:textId="77777777" w:rsidR="00B220C4" w:rsidRDefault="00B220C4" w:rsidP="005747D3">
            <w:pPr>
              <w:rPr>
                <w:bCs/>
                <w:sz w:val="20"/>
              </w:rPr>
            </w:pPr>
          </w:p>
          <w:p w14:paraId="39D577B8" w14:textId="77777777" w:rsidR="00B220C4" w:rsidRDefault="00B220C4" w:rsidP="005747D3">
            <w:pPr>
              <w:rPr>
                <w:bCs/>
                <w:sz w:val="20"/>
              </w:rPr>
            </w:pPr>
          </w:p>
          <w:p w14:paraId="4D5E9D44" w14:textId="77777777" w:rsidR="00B220C4" w:rsidRDefault="00B220C4" w:rsidP="005747D3">
            <w:pPr>
              <w:rPr>
                <w:bCs/>
                <w:sz w:val="20"/>
              </w:rPr>
            </w:pPr>
          </w:p>
          <w:p w14:paraId="41C42839" w14:textId="77777777" w:rsidR="00B220C4" w:rsidRDefault="00B220C4" w:rsidP="005747D3">
            <w:pPr>
              <w:rPr>
                <w:bCs/>
                <w:sz w:val="20"/>
              </w:rPr>
            </w:pPr>
          </w:p>
          <w:p w14:paraId="1D47E97A" w14:textId="77777777" w:rsidR="00B220C4" w:rsidRDefault="00B220C4" w:rsidP="005747D3">
            <w:pPr>
              <w:rPr>
                <w:bCs/>
                <w:sz w:val="20"/>
              </w:rPr>
            </w:pPr>
          </w:p>
          <w:p w14:paraId="6AD4ADD5" w14:textId="77777777" w:rsidR="00B220C4" w:rsidRDefault="00B220C4" w:rsidP="005747D3">
            <w:pPr>
              <w:rPr>
                <w:bCs/>
                <w:sz w:val="20"/>
              </w:rPr>
            </w:pPr>
          </w:p>
          <w:p w14:paraId="7C1DAD46" w14:textId="77777777" w:rsidR="00B220C4" w:rsidRDefault="00B220C4" w:rsidP="005747D3">
            <w:pPr>
              <w:rPr>
                <w:bCs/>
                <w:sz w:val="20"/>
              </w:rPr>
            </w:pPr>
          </w:p>
          <w:p w14:paraId="198D6206" w14:textId="77777777" w:rsidR="00B220C4" w:rsidRPr="006B6C24" w:rsidRDefault="00B220C4" w:rsidP="005747D3">
            <w:pPr>
              <w:rPr>
                <w:bCs/>
                <w:sz w:val="20"/>
              </w:rPr>
            </w:pPr>
            <w:r w:rsidRPr="006B6C24">
              <w:rPr>
                <w:bCs/>
                <w:sz w:val="20"/>
              </w:rPr>
              <w:t>:</w:t>
            </w:r>
          </w:p>
          <w:p w14:paraId="5FF642F0" w14:textId="77777777" w:rsidR="00B220C4" w:rsidRPr="006B6C24" w:rsidRDefault="00B220C4" w:rsidP="005747D3">
            <w:pPr>
              <w:rPr>
                <w:bCs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572EB53" w14:textId="77777777" w:rsidR="00B220C4" w:rsidRPr="006B6C24" w:rsidRDefault="00B220C4" w:rsidP="005747D3">
            <w:pPr>
              <w:rPr>
                <w:sz w:val="20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BA857A" w14:textId="77777777" w:rsidR="00B220C4" w:rsidRPr="00E61A0B" w:rsidRDefault="00B220C4" w:rsidP="005747D3">
            <w:pPr>
              <w:rPr>
                <w:b/>
                <w:i/>
                <w:sz w:val="20"/>
              </w:rPr>
            </w:pPr>
            <w:r w:rsidRPr="00E61A0B">
              <w:rPr>
                <w:b/>
                <w:i/>
                <w:sz w:val="20"/>
              </w:rPr>
              <w:t>FINANCIRANJE ŠKOLSTVA IZVAN ŽUPANIJSKOG PRORAČUNA</w:t>
            </w:r>
          </w:p>
          <w:p w14:paraId="229F673F" w14:textId="77777777" w:rsidR="00B220C4" w:rsidRDefault="00B220C4" w:rsidP="005747D3">
            <w:pPr>
              <w:rPr>
                <w:i/>
                <w:sz w:val="20"/>
              </w:rPr>
            </w:pPr>
          </w:p>
          <w:p w14:paraId="5848B221" w14:textId="77777777" w:rsidR="00B220C4" w:rsidRDefault="00B220C4" w:rsidP="005747D3">
            <w:pPr>
              <w:rPr>
                <w:i/>
                <w:sz w:val="20"/>
              </w:rPr>
            </w:pPr>
          </w:p>
          <w:p w14:paraId="77E67872" w14:textId="39CEFE1F" w:rsidR="00B220C4" w:rsidRPr="00BA1C20" w:rsidRDefault="007C0E7E" w:rsidP="005747D3">
            <w:r w:rsidRPr="007C0E7E">
              <w:t>Ovim programom se financiraju rashodi nu</w:t>
            </w:r>
            <w:r>
              <w:t>ž</w:t>
            </w:r>
            <w:r w:rsidRPr="007C0E7E">
              <w:t>ni za realizacij</w:t>
            </w:r>
            <w:r>
              <w:t>u</w:t>
            </w:r>
            <w:r w:rsidRPr="007C0E7E">
              <w:t xml:space="preserve"> obrazovnog program koji se financiraju iz vlastitih prihoda, </w:t>
            </w:r>
            <w:r w:rsidR="00551830">
              <w:t>pomoći iz državnog proračuna kroz opće prihode i primitke</w:t>
            </w:r>
            <w:r w:rsidRPr="007C0E7E">
              <w:t>,</w:t>
            </w:r>
            <w:r w:rsidR="00551830">
              <w:t xml:space="preserve"> ostalih pomoći, </w:t>
            </w:r>
            <w:r w:rsidRPr="007C0E7E">
              <w:t xml:space="preserve"> prihoda za posebne namjene i donacija. Osiguravaju se sredstva za: rashode za zaposlene, materijalne rashode, f</w:t>
            </w:r>
            <w:r w:rsidR="00551830">
              <w:t>inancijske rashode, naknade građ</w:t>
            </w:r>
            <w:r w:rsidRPr="007C0E7E">
              <w:t>anima i ku</w:t>
            </w:r>
            <w:r w:rsidR="00551830">
              <w:t>ć</w:t>
            </w:r>
            <w:r w:rsidRPr="007C0E7E">
              <w:t>anstvima na temelju osiguranja i druge naknade</w:t>
            </w:r>
            <w:r w:rsidR="00551830">
              <w:t>, rashode za donacije</w:t>
            </w:r>
            <w:r w:rsidRPr="007C0E7E">
              <w:t xml:space="preserve"> i rashode za naba</w:t>
            </w:r>
            <w:r w:rsidR="00551830">
              <w:t>vu</w:t>
            </w:r>
            <w:r w:rsidRPr="007C0E7E">
              <w:t xml:space="preserve"> nefinancijske imovine</w:t>
            </w:r>
            <w:r w:rsidR="00B220C4">
              <w:t>.</w:t>
            </w:r>
          </w:p>
          <w:p w14:paraId="5FA7B329" w14:textId="77777777" w:rsidR="00B220C4" w:rsidRPr="00BA1C20" w:rsidRDefault="00B220C4" w:rsidP="005747D3"/>
          <w:p w14:paraId="3F910E93" w14:textId="77777777" w:rsidR="00B220C4" w:rsidRDefault="00B220C4" w:rsidP="005747D3">
            <w:r>
              <w:t>Cilj:</w:t>
            </w:r>
          </w:p>
          <w:p w14:paraId="3AE8FFB5" w14:textId="2EB28B17" w:rsidR="00B220C4" w:rsidRPr="00BA1C20" w:rsidRDefault="00B220C4" w:rsidP="005747D3">
            <w:r w:rsidRPr="00BA1C20">
              <w:t>Osigurati stručno i kvalitetno nastavno osoblje te ih poticati na daljnje razvijanje kroz edukacije i cjeloživotno učenje.</w:t>
            </w:r>
            <w:r w:rsidR="00D5344E">
              <w:t xml:space="preserve"> </w:t>
            </w:r>
            <w:r w:rsidR="00D5344E" w:rsidRPr="00D5344E">
              <w:t xml:space="preserve">Poticat </w:t>
            </w:r>
            <w:r w:rsidR="008D6582">
              <w:t>će se različ</w:t>
            </w:r>
            <w:r w:rsidR="00D5344E" w:rsidRPr="00D5344E">
              <w:t>ite aktivnosti vezane uz obilje</w:t>
            </w:r>
            <w:r w:rsidR="008D6582">
              <w:t>ž</w:t>
            </w:r>
            <w:r w:rsidR="00D5344E" w:rsidRPr="00D5344E">
              <w:t>avanje brojnih datuma. Osim navedenih projektnih mogu</w:t>
            </w:r>
            <w:r w:rsidR="008D6582">
              <w:t>ć</w:t>
            </w:r>
            <w:r w:rsidR="00D5344E" w:rsidRPr="00D5344E">
              <w:t>nosti, nastavnike poti</w:t>
            </w:r>
            <w:r w:rsidR="0081498D">
              <w:t>č</w:t>
            </w:r>
            <w:r w:rsidR="00D5344E" w:rsidRPr="00D5344E">
              <w:t>emo na potrebu stalnog stru</w:t>
            </w:r>
            <w:r w:rsidR="008D6582">
              <w:t>č</w:t>
            </w:r>
            <w:r w:rsidR="00D5344E" w:rsidRPr="00D5344E">
              <w:t>nog usavr</w:t>
            </w:r>
            <w:r w:rsidR="008D6582">
              <w:t>š</w:t>
            </w:r>
            <w:r w:rsidR="00D5344E" w:rsidRPr="00D5344E">
              <w:t xml:space="preserve">avanja. </w:t>
            </w:r>
          </w:p>
          <w:p w14:paraId="17A6A896" w14:textId="77777777" w:rsidR="00B220C4" w:rsidRDefault="00B220C4" w:rsidP="005747D3">
            <w:pPr>
              <w:rPr>
                <w:i/>
                <w:sz w:val="20"/>
              </w:rPr>
            </w:pPr>
          </w:p>
          <w:p w14:paraId="7355DCD4" w14:textId="77777777" w:rsidR="000866BA" w:rsidRDefault="000866BA" w:rsidP="005747D3">
            <w:pPr>
              <w:rPr>
                <w:sz w:val="20"/>
              </w:rPr>
            </w:pPr>
          </w:p>
          <w:p w14:paraId="67A4269B" w14:textId="77777777" w:rsidR="0081498D" w:rsidRDefault="0081498D" w:rsidP="005747D3"/>
          <w:p w14:paraId="6F9E3032" w14:textId="2505B958" w:rsidR="00B220C4" w:rsidRPr="000866BA" w:rsidRDefault="00B220C4" w:rsidP="005747D3">
            <w:r w:rsidRPr="000866BA">
              <w:t>Plan razvoja Osječko-baranjske županije za razdoblje do 2027.</w:t>
            </w:r>
          </w:p>
          <w:p w14:paraId="22ABE6BA" w14:textId="77777777" w:rsidR="00B220C4" w:rsidRPr="000866BA" w:rsidRDefault="00B220C4" w:rsidP="005747D3">
            <w:r w:rsidRPr="000866BA">
              <w:t>Posebni cilj 3. Razvoj i unaprjeđenje odgojno-obrazovne i znanstveno-istraživačke djelatnosti u funkciji gospodarstva i tržišta rada</w:t>
            </w:r>
          </w:p>
          <w:p w14:paraId="37BF2B16" w14:textId="77777777" w:rsidR="00B220C4" w:rsidRPr="000866BA" w:rsidRDefault="00B220C4" w:rsidP="005747D3">
            <w:r w:rsidRPr="000866BA">
              <w:t>Mjera 3.1. Osiguravanje kvalitetnog odgoja, obrazovanja i znanosti povezivanjem s tržištem rada i unaprjeđenjem pristupa, metoda, programa i infrastrukture</w:t>
            </w:r>
          </w:p>
          <w:p w14:paraId="3BE4C9B4" w14:textId="095A42B5" w:rsidR="00B220C4" w:rsidRDefault="00B220C4" w:rsidP="005747D3">
            <w:pPr>
              <w:rPr>
                <w:i/>
                <w:sz w:val="20"/>
              </w:rPr>
            </w:pPr>
          </w:p>
          <w:p w14:paraId="66BDD013" w14:textId="77777777" w:rsidR="00E4441D" w:rsidRDefault="00E4441D" w:rsidP="005747D3">
            <w:pPr>
              <w:rPr>
                <w:i/>
                <w:sz w:val="20"/>
              </w:rPr>
            </w:pPr>
          </w:p>
          <w:p w14:paraId="375B6BCC" w14:textId="77777777" w:rsidR="000866BA" w:rsidRDefault="000866BA" w:rsidP="005747D3"/>
          <w:p w14:paraId="45903C01" w14:textId="022A99D0" w:rsidR="00B220C4" w:rsidRDefault="00E4441D" w:rsidP="005747D3">
            <w:r w:rsidRPr="0056372B">
              <w:t>Zakonska i druga pravna osnova za provođenje programa</w:t>
            </w:r>
            <w:r>
              <w:t>:</w:t>
            </w:r>
          </w:p>
          <w:p w14:paraId="4182ED36" w14:textId="77777777" w:rsidR="00E4441D" w:rsidRDefault="00E4441D" w:rsidP="005747D3">
            <w:pPr>
              <w:rPr>
                <w:i/>
                <w:sz w:val="20"/>
              </w:rPr>
            </w:pPr>
          </w:p>
          <w:p w14:paraId="586062B6" w14:textId="77777777" w:rsidR="00E4441D" w:rsidRPr="00BA1C20" w:rsidRDefault="00E4441D" w:rsidP="00E4441D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718"/>
              <w:rPr>
                <w:sz w:val="20"/>
              </w:rPr>
            </w:pPr>
            <w:r w:rsidRPr="00BA1C20">
              <w:rPr>
                <w:sz w:val="20"/>
              </w:rPr>
              <w:t>Zakon o odgoju i obrazovanju u osnovnoj i srednjoj školi</w:t>
            </w:r>
            <w:r>
              <w:rPr>
                <w:sz w:val="20"/>
              </w:rPr>
              <w:t>,</w:t>
            </w:r>
            <w:r w:rsidRPr="00BA1C20">
              <w:rPr>
                <w:sz w:val="20"/>
              </w:rPr>
              <w:t xml:space="preserve"> </w:t>
            </w:r>
          </w:p>
          <w:p w14:paraId="04B7C9C5" w14:textId="77777777" w:rsidR="00E4441D" w:rsidRDefault="00E4441D" w:rsidP="00E4441D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718"/>
              <w:rPr>
                <w:sz w:val="20"/>
              </w:rPr>
            </w:pPr>
            <w:r>
              <w:rPr>
                <w:sz w:val="20"/>
              </w:rPr>
              <w:t>Zakon o ustanovama,</w:t>
            </w:r>
          </w:p>
          <w:p w14:paraId="19C44264" w14:textId="77777777" w:rsidR="00E4441D" w:rsidRDefault="00E4441D" w:rsidP="00E4441D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718"/>
              <w:rPr>
                <w:sz w:val="20"/>
              </w:rPr>
            </w:pPr>
            <w:r>
              <w:rPr>
                <w:sz w:val="20"/>
              </w:rPr>
              <w:t>Zakon o proračunu,</w:t>
            </w:r>
          </w:p>
          <w:p w14:paraId="1933B62B" w14:textId="77777777" w:rsidR="00E4441D" w:rsidRDefault="00E4441D" w:rsidP="00E4441D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718"/>
              <w:rPr>
                <w:sz w:val="20"/>
              </w:rPr>
            </w:pPr>
            <w:r w:rsidRPr="007514A8">
              <w:rPr>
                <w:sz w:val="20"/>
              </w:rPr>
              <w:t xml:space="preserve">Pravilnik </w:t>
            </w:r>
            <w:r>
              <w:rPr>
                <w:sz w:val="20"/>
              </w:rPr>
              <w:t>o proračunskim klasifikacijama</w:t>
            </w:r>
            <w:r w:rsidRPr="007514A8">
              <w:rPr>
                <w:sz w:val="20"/>
              </w:rPr>
              <w:t xml:space="preserve">, </w:t>
            </w:r>
          </w:p>
          <w:p w14:paraId="6FE0602B" w14:textId="77777777" w:rsidR="00E4441D" w:rsidRDefault="00E4441D" w:rsidP="00E4441D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718"/>
              <w:rPr>
                <w:sz w:val="20"/>
              </w:rPr>
            </w:pPr>
            <w:r w:rsidRPr="007514A8">
              <w:rPr>
                <w:sz w:val="20"/>
              </w:rPr>
              <w:t>Pravilnik o izmjenama i dopunama Pravilnika o proračunskim klasifikacijama</w:t>
            </w:r>
            <w:r>
              <w:rPr>
                <w:sz w:val="20"/>
              </w:rPr>
              <w:t>,</w:t>
            </w:r>
          </w:p>
          <w:p w14:paraId="0DD63594" w14:textId="77777777" w:rsidR="00E4441D" w:rsidRDefault="00E4441D" w:rsidP="00E4441D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718"/>
              <w:rPr>
                <w:sz w:val="20"/>
              </w:rPr>
            </w:pPr>
            <w:r w:rsidRPr="007514A8">
              <w:rPr>
                <w:sz w:val="20"/>
              </w:rPr>
              <w:t>Pravilnik o proračunskom računovodstvu i računskom</w:t>
            </w:r>
            <w:r>
              <w:rPr>
                <w:sz w:val="20"/>
              </w:rPr>
              <w:t>,</w:t>
            </w:r>
          </w:p>
          <w:p w14:paraId="6DD22E3A" w14:textId="77777777" w:rsidR="00E4441D" w:rsidRPr="007514A8" w:rsidRDefault="00E4441D" w:rsidP="00E4441D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718"/>
              <w:rPr>
                <w:sz w:val="20"/>
              </w:rPr>
            </w:pPr>
            <w:r w:rsidRPr="007514A8">
              <w:rPr>
                <w:sz w:val="20"/>
              </w:rPr>
              <w:t>Zakon o fiskalnoj odgovornosti</w:t>
            </w:r>
            <w:r>
              <w:rPr>
                <w:sz w:val="20"/>
              </w:rPr>
              <w:t>,</w:t>
            </w:r>
          </w:p>
          <w:p w14:paraId="33446181" w14:textId="77777777" w:rsidR="00E4441D" w:rsidRPr="00BA1C20" w:rsidRDefault="00E4441D" w:rsidP="00E4441D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718"/>
              <w:rPr>
                <w:sz w:val="20"/>
              </w:rPr>
            </w:pPr>
            <w:r w:rsidRPr="00BA1C20">
              <w:rPr>
                <w:sz w:val="20"/>
              </w:rPr>
              <w:t>Upute za izradu Proračuna Osječko-baranjske županije za razdoblje 202</w:t>
            </w:r>
            <w:r>
              <w:rPr>
                <w:sz w:val="20"/>
              </w:rPr>
              <w:t>6</w:t>
            </w:r>
            <w:r w:rsidRPr="00BA1C20">
              <w:rPr>
                <w:sz w:val="20"/>
              </w:rPr>
              <w:t>.-202</w:t>
            </w:r>
            <w:r>
              <w:rPr>
                <w:sz w:val="20"/>
              </w:rPr>
              <w:t>8</w:t>
            </w:r>
            <w:r w:rsidRPr="00BA1C20">
              <w:rPr>
                <w:sz w:val="20"/>
              </w:rPr>
              <w:t xml:space="preserve">.  (dopis Upravnog odjela za obrazovanje od </w:t>
            </w:r>
            <w:r>
              <w:rPr>
                <w:sz w:val="20"/>
              </w:rPr>
              <w:t>15</w:t>
            </w:r>
            <w:r w:rsidRPr="00BA1C20">
              <w:rPr>
                <w:sz w:val="20"/>
              </w:rPr>
              <w:t xml:space="preserve">. </w:t>
            </w:r>
            <w:r>
              <w:rPr>
                <w:sz w:val="20"/>
              </w:rPr>
              <w:t>listopada</w:t>
            </w:r>
            <w:r w:rsidRPr="00BA1C20">
              <w:rPr>
                <w:sz w:val="20"/>
              </w:rPr>
              <w:t xml:space="preserve"> 202</w:t>
            </w:r>
            <w:r>
              <w:rPr>
                <w:sz w:val="20"/>
              </w:rPr>
              <w:t>5</w:t>
            </w:r>
            <w:r w:rsidRPr="00BA1C20">
              <w:rPr>
                <w:sz w:val="20"/>
              </w:rPr>
              <w:t xml:space="preserve">.) </w:t>
            </w:r>
          </w:p>
          <w:p w14:paraId="615D6435" w14:textId="77777777" w:rsidR="00E4441D" w:rsidRDefault="00E4441D" w:rsidP="00E4441D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720"/>
              <w:rPr>
                <w:sz w:val="20"/>
              </w:rPr>
            </w:pPr>
            <w:r w:rsidRPr="00BA1C20">
              <w:rPr>
                <w:sz w:val="20"/>
              </w:rPr>
              <w:t xml:space="preserve">Godišnji plan i program rada škole, </w:t>
            </w:r>
          </w:p>
          <w:p w14:paraId="56DA36FE" w14:textId="77777777" w:rsidR="00E4441D" w:rsidRPr="00BA1C20" w:rsidRDefault="00E4441D" w:rsidP="00E4441D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720"/>
              <w:rPr>
                <w:sz w:val="20"/>
              </w:rPr>
            </w:pPr>
            <w:r w:rsidRPr="00BA1C20">
              <w:rPr>
                <w:sz w:val="20"/>
              </w:rPr>
              <w:t xml:space="preserve">Školski kurikulum Osnovne škole </w:t>
            </w:r>
            <w:r>
              <w:rPr>
                <w:sz w:val="20"/>
              </w:rPr>
              <w:t xml:space="preserve">Josipa Kozarca,  </w:t>
            </w:r>
            <w:proofErr w:type="spellStart"/>
            <w:r>
              <w:rPr>
                <w:sz w:val="20"/>
              </w:rPr>
              <w:t>Semeljci</w:t>
            </w:r>
            <w:proofErr w:type="spellEnd"/>
            <w:r w:rsidRPr="00BA1C20">
              <w:rPr>
                <w:sz w:val="20"/>
              </w:rPr>
              <w:t xml:space="preserve"> </w:t>
            </w:r>
            <w:r>
              <w:rPr>
                <w:sz w:val="20"/>
              </w:rPr>
              <w:t>za školsku godinu 2025./2026</w:t>
            </w:r>
            <w:r w:rsidRPr="00BA1C20">
              <w:rPr>
                <w:sz w:val="20"/>
              </w:rPr>
              <w:t>.</w:t>
            </w:r>
          </w:p>
          <w:p w14:paraId="29CFCE9A" w14:textId="6CC6F922" w:rsidR="00B220C4" w:rsidRDefault="00B220C4" w:rsidP="005747D3">
            <w:pPr>
              <w:rPr>
                <w:i/>
                <w:sz w:val="20"/>
              </w:rPr>
            </w:pPr>
          </w:p>
          <w:p w14:paraId="28508CCE" w14:textId="553999BF" w:rsidR="0081498D" w:rsidRDefault="0081498D" w:rsidP="005747D3">
            <w:pPr>
              <w:rPr>
                <w:i/>
                <w:sz w:val="20"/>
              </w:rPr>
            </w:pPr>
          </w:p>
          <w:p w14:paraId="1DCC09A8" w14:textId="637BEA59" w:rsidR="0081498D" w:rsidRDefault="0081498D" w:rsidP="005747D3">
            <w:pPr>
              <w:rPr>
                <w:i/>
                <w:sz w:val="20"/>
              </w:rPr>
            </w:pPr>
          </w:p>
          <w:p w14:paraId="23DA3984" w14:textId="037BA081" w:rsidR="0081498D" w:rsidRDefault="0081498D" w:rsidP="005747D3">
            <w:pPr>
              <w:rPr>
                <w:i/>
                <w:sz w:val="20"/>
              </w:rPr>
            </w:pPr>
          </w:p>
          <w:p w14:paraId="38C91682" w14:textId="5B68CFFA" w:rsidR="0081498D" w:rsidRDefault="0081498D" w:rsidP="005747D3">
            <w:pPr>
              <w:rPr>
                <w:i/>
                <w:sz w:val="20"/>
              </w:rPr>
            </w:pPr>
          </w:p>
          <w:p w14:paraId="5EFFA24E" w14:textId="6D439A6E" w:rsidR="0081498D" w:rsidRDefault="0081498D" w:rsidP="005747D3">
            <w:pPr>
              <w:rPr>
                <w:i/>
                <w:sz w:val="20"/>
              </w:rPr>
            </w:pPr>
          </w:p>
          <w:p w14:paraId="55885F1A" w14:textId="59FE8173" w:rsidR="0081498D" w:rsidRDefault="0081498D" w:rsidP="005747D3">
            <w:pPr>
              <w:rPr>
                <w:i/>
                <w:sz w:val="20"/>
              </w:rPr>
            </w:pPr>
          </w:p>
          <w:p w14:paraId="13B90C9F" w14:textId="77777777" w:rsidR="007C0E7E" w:rsidRDefault="007C0E7E" w:rsidP="005747D3">
            <w:pPr>
              <w:rPr>
                <w:i/>
                <w:sz w:val="20"/>
              </w:rPr>
            </w:pPr>
          </w:p>
          <w:p w14:paraId="136B2676" w14:textId="77AC9888" w:rsidR="0081498D" w:rsidRDefault="0081498D" w:rsidP="005747D3">
            <w:pPr>
              <w:rPr>
                <w:i/>
                <w:sz w:val="20"/>
              </w:rPr>
            </w:pPr>
          </w:p>
          <w:p w14:paraId="3364994F" w14:textId="77777777" w:rsidR="0081498D" w:rsidRDefault="0081498D" w:rsidP="005747D3">
            <w:pPr>
              <w:rPr>
                <w:i/>
                <w:sz w:val="20"/>
              </w:rPr>
            </w:pPr>
          </w:p>
          <w:p w14:paraId="6A451B6C" w14:textId="77777777" w:rsidR="00E4441D" w:rsidRDefault="00E4441D" w:rsidP="005747D3">
            <w:pPr>
              <w:rPr>
                <w:i/>
                <w:sz w:val="20"/>
              </w:rPr>
            </w:pPr>
          </w:p>
          <w:tbl>
            <w:tblPr>
              <w:tblW w:w="67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71"/>
              <w:gridCol w:w="2000"/>
              <w:gridCol w:w="1377"/>
              <w:gridCol w:w="1377"/>
              <w:gridCol w:w="1459"/>
            </w:tblGrid>
            <w:tr w:rsidR="00B220C4" w:rsidRPr="006B6C24" w14:paraId="051C8757" w14:textId="77777777" w:rsidTr="005747D3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35AAC3" w14:textId="77777777" w:rsidR="00B220C4" w:rsidRPr="006B6C24" w:rsidRDefault="00B220C4" w:rsidP="005747D3">
                  <w:pPr>
                    <w:jc w:val="center"/>
                    <w:rPr>
                      <w:bCs/>
                      <w:sz w:val="20"/>
                    </w:rPr>
                  </w:pPr>
                  <w:proofErr w:type="spellStart"/>
                  <w:r w:rsidRPr="006B6C24">
                    <w:rPr>
                      <w:bCs/>
                      <w:sz w:val="20"/>
                    </w:rPr>
                    <w:t>R.b</w:t>
                  </w:r>
                  <w:proofErr w:type="spellEnd"/>
                  <w:r w:rsidRPr="006B6C24">
                    <w:rPr>
                      <w:bCs/>
                      <w:sz w:val="20"/>
                    </w:rPr>
                    <w:t>.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E4B2E3" w14:textId="77777777" w:rsidR="00B220C4" w:rsidRPr="006B6C24" w:rsidRDefault="00B220C4" w:rsidP="005747D3">
                  <w:pPr>
                    <w:jc w:val="center"/>
                    <w:rPr>
                      <w:bCs/>
                      <w:sz w:val="20"/>
                    </w:rPr>
                  </w:pPr>
                  <w:r w:rsidRPr="006B6C24">
                    <w:rPr>
                      <w:bCs/>
                      <w:sz w:val="20"/>
                    </w:rPr>
                    <w:t>Naziv aktivnosti/projekta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AF8336" w14:textId="50A7662E" w:rsidR="00B220C4" w:rsidRPr="002C152C" w:rsidRDefault="00B220C4" w:rsidP="00D8323A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D8323A">
                    <w:rPr>
                      <w:rFonts w:ascii="Times New Roman" w:hAnsi="Times New Roman"/>
                      <w:b w:val="0"/>
                    </w:rPr>
                    <w:t>6</w:t>
                  </w:r>
                  <w:r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4972CE" w14:textId="7939DFAE" w:rsidR="00B220C4" w:rsidRPr="002C152C" w:rsidRDefault="00B220C4" w:rsidP="00D8323A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D8323A">
                    <w:rPr>
                      <w:rFonts w:ascii="Times New Roman" w:hAnsi="Times New Roman"/>
                      <w:b w:val="0"/>
                    </w:rPr>
                    <w:t>7</w:t>
                  </w:r>
                  <w:r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C6078D" w14:textId="57360B08" w:rsidR="00B220C4" w:rsidRPr="002C152C" w:rsidRDefault="00B220C4" w:rsidP="00D8323A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D8323A">
                    <w:rPr>
                      <w:rFonts w:ascii="Times New Roman" w:hAnsi="Times New Roman"/>
                      <w:b w:val="0"/>
                    </w:rPr>
                    <w:t>8</w:t>
                  </w:r>
                  <w:r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</w:tr>
            <w:tr w:rsidR="00B220C4" w:rsidRPr="006B6C24" w14:paraId="618D134F" w14:textId="77777777" w:rsidTr="005747D3">
              <w:trPr>
                <w:cantSplit/>
                <w:trHeight w:val="909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80C349" w14:textId="77777777" w:rsidR="00B220C4" w:rsidRPr="004B06EA" w:rsidRDefault="00B220C4" w:rsidP="00B220C4">
                  <w:pPr>
                    <w:numPr>
                      <w:ilvl w:val="0"/>
                      <w:numId w:val="36"/>
                    </w:numPr>
                    <w:tabs>
                      <w:tab w:val="left" w:pos="0"/>
                      <w:tab w:val="left" w:pos="188"/>
                    </w:tabs>
                    <w:ind w:hanging="720"/>
                    <w:jc w:val="right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D0A795" w14:textId="77777777" w:rsidR="00B220C4" w:rsidRDefault="00B220C4" w:rsidP="005747D3">
                  <w:pPr>
                    <w:rPr>
                      <w:b/>
                      <w:sz w:val="20"/>
                    </w:rPr>
                  </w:pPr>
                </w:p>
                <w:p w14:paraId="2FB9AD5C" w14:textId="77777777" w:rsidR="00B220C4" w:rsidRDefault="00B220C4" w:rsidP="005747D3">
                  <w:pPr>
                    <w:rPr>
                      <w:b/>
                      <w:sz w:val="20"/>
                    </w:rPr>
                  </w:pPr>
                  <w:r w:rsidRPr="004B06EA">
                    <w:rPr>
                      <w:b/>
                      <w:sz w:val="20"/>
                    </w:rPr>
                    <w:t>VLASTITI PRIHODI – OSNOVNO ŠKOLSTVO</w:t>
                  </w:r>
                </w:p>
                <w:p w14:paraId="013C7F0A" w14:textId="77777777" w:rsidR="00B220C4" w:rsidRPr="004B06EA" w:rsidRDefault="00B220C4" w:rsidP="005747D3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E2433B" w14:textId="192BA64F" w:rsidR="00B220C4" w:rsidRPr="004B06EA" w:rsidRDefault="00B220C4" w:rsidP="0081498D">
                  <w:pPr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2</w:t>
                  </w:r>
                  <w:r w:rsidRPr="004B06EA">
                    <w:rPr>
                      <w:b/>
                      <w:sz w:val="20"/>
                    </w:rPr>
                    <w:t>.</w:t>
                  </w:r>
                  <w:r w:rsidR="0081498D">
                    <w:rPr>
                      <w:b/>
                      <w:sz w:val="20"/>
                    </w:rPr>
                    <w:t>412</w:t>
                  </w:r>
                  <w:r w:rsidRPr="004B06EA">
                    <w:rPr>
                      <w:b/>
                      <w:sz w:val="20"/>
                    </w:rPr>
                    <w:t>.</w:t>
                  </w:r>
                  <w:r w:rsidR="0081498D">
                    <w:rPr>
                      <w:b/>
                      <w:sz w:val="20"/>
                    </w:rPr>
                    <w:t>303</w:t>
                  </w:r>
                  <w:r w:rsidRPr="004B06EA">
                    <w:rPr>
                      <w:b/>
                      <w:sz w:val="20"/>
                    </w:rPr>
                    <w:t>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39E26F" w14:textId="0E4762B1" w:rsidR="00B220C4" w:rsidRPr="004B06EA" w:rsidRDefault="00D8323A" w:rsidP="00D8323A">
                  <w:pPr>
                    <w:jc w:val="right"/>
                    <w:rPr>
                      <w:b/>
                      <w:sz w:val="20"/>
                    </w:rPr>
                  </w:pPr>
                  <w:r w:rsidRPr="00D8323A">
                    <w:rPr>
                      <w:b/>
                      <w:sz w:val="20"/>
                    </w:rPr>
                    <w:t>2.396.753,</w:t>
                  </w:r>
                  <w:r w:rsidR="00B220C4" w:rsidRPr="004B06EA">
                    <w:rPr>
                      <w:b/>
                      <w:sz w:val="20"/>
                    </w:rPr>
                    <w:t>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B0A3EA" w14:textId="7390552A" w:rsidR="00B220C4" w:rsidRPr="004B06EA" w:rsidRDefault="00D8323A" w:rsidP="00D8323A">
                  <w:pPr>
                    <w:jc w:val="right"/>
                    <w:rPr>
                      <w:b/>
                      <w:sz w:val="20"/>
                    </w:rPr>
                  </w:pPr>
                  <w:r w:rsidRPr="00D8323A">
                    <w:rPr>
                      <w:b/>
                      <w:sz w:val="20"/>
                    </w:rPr>
                    <w:t>2.396.753,</w:t>
                  </w:r>
                  <w:r w:rsidR="00B220C4" w:rsidRPr="004B06EA">
                    <w:rPr>
                      <w:b/>
                      <w:sz w:val="20"/>
                    </w:rPr>
                    <w:t>00</w:t>
                  </w:r>
                </w:p>
              </w:tc>
            </w:tr>
            <w:tr w:rsidR="00B220C4" w:rsidRPr="006B6C24" w14:paraId="39CD4406" w14:textId="77777777" w:rsidTr="005747D3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2AAC97" w14:textId="77777777" w:rsidR="00B220C4" w:rsidRPr="006B6C24" w:rsidRDefault="00B220C4" w:rsidP="005747D3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2C1678" w14:textId="77777777" w:rsidR="00B220C4" w:rsidRDefault="00B220C4" w:rsidP="005747D3">
                  <w:pPr>
                    <w:rPr>
                      <w:sz w:val="20"/>
                    </w:rPr>
                  </w:pPr>
                </w:p>
                <w:p w14:paraId="1266A594" w14:textId="1FFEBE84" w:rsidR="00B220C4" w:rsidRDefault="00B220C4" w:rsidP="005747D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IZVOR SREDSTAVA 3</w:t>
                  </w:r>
                  <w:r w:rsidR="0081498D">
                    <w:rPr>
                      <w:sz w:val="20"/>
                    </w:rPr>
                    <w:t>10</w:t>
                  </w:r>
                  <w:r>
                    <w:rPr>
                      <w:sz w:val="20"/>
                    </w:rPr>
                    <w:t xml:space="preserve"> VLASTITI PRIHODI</w:t>
                  </w:r>
                  <w:r w:rsidR="0081498D">
                    <w:rPr>
                      <w:sz w:val="20"/>
                    </w:rPr>
                    <w:t xml:space="preserve"> - KORISNICI</w:t>
                  </w:r>
                </w:p>
                <w:p w14:paraId="06EAEA26" w14:textId="77777777" w:rsidR="00B220C4" w:rsidRDefault="00B220C4" w:rsidP="005747D3">
                  <w:pPr>
                    <w:rPr>
                      <w:sz w:val="20"/>
                    </w:rPr>
                  </w:pP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255CF0" w14:textId="49CDC004" w:rsidR="00B220C4" w:rsidRPr="004B06EA" w:rsidRDefault="0081498D" w:rsidP="005747D3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13.053</w:t>
                  </w:r>
                  <w:r w:rsidR="00B220C4">
                    <w:rPr>
                      <w:bCs/>
                      <w:sz w:val="20"/>
                    </w:rPr>
                    <w:t>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6B58AD" w14:textId="05519608" w:rsidR="00B220C4" w:rsidRPr="004B06EA" w:rsidRDefault="00D8323A" w:rsidP="00D8323A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4</w:t>
                  </w:r>
                  <w:r w:rsidR="00B220C4">
                    <w:rPr>
                      <w:bCs/>
                      <w:sz w:val="20"/>
                    </w:rPr>
                    <w:t>.</w:t>
                  </w:r>
                  <w:r>
                    <w:rPr>
                      <w:bCs/>
                      <w:sz w:val="20"/>
                    </w:rPr>
                    <w:t>053</w:t>
                  </w:r>
                  <w:r w:rsidR="00B220C4">
                    <w:rPr>
                      <w:bCs/>
                      <w:sz w:val="20"/>
                    </w:rPr>
                    <w:t>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35B77F" w14:textId="5F2163BC" w:rsidR="00B220C4" w:rsidRPr="004B06EA" w:rsidRDefault="00D8323A" w:rsidP="00D8323A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4</w:t>
                  </w:r>
                  <w:r w:rsidR="00B220C4">
                    <w:rPr>
                      <w:bCs/>
                      <w:sz w:val="20"/>
                    </w:rPr>
                    <w:t>.</w:t>
                  </w:r>
                  <w:r>
                    <w:rPr>
                      <w:bCs/>
                      <w:sz w:val="20"/>
                    </w:rPr>
                    <w:t>053</w:t>
                  </w:r>
                  <w:r w:rsidR="00B220C4">
                    <w:rPr>
                      <w:bCs/>
                      <w:sz w:val="20"/>
                    </w:rPr>
                    <w:t>,00</w:t>
                  </w:r>
                </w:p>
              </w:tc>
            </w:tr>
            <w:tr w:rsidR="0081498D" w:rsidRPr="006B6C24" w14:paraId="2B93C02B" w14:textId="77777777" w:rsidTr="005747D3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2AB5C9" w14:textId="77777777" w:rsidR="0081498D" w:rsidRPr="006B6C24" w:rsidRDefault="0081498D" w:rsidP="0081498D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E56968" w14:textId="77777777" w:rsidR="0081498D" w:rsidRDefault="0081498D" w:rsidP="0081498D">
                  <w:pPr>
                    <w:rPr>
                      <w:sz w:val="20"/>
                    </w:rPr>
                  </w:pPr>
                </w:p>
                <w:p w14:paraId="60098063" w14:textId="1537B33D" w:rsidR="0081498D" w:rsidRDefault="0081498D" w:rsidP="0081498D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IZVOR SREDSTAVA 430 OSTALI PRIHODI ZA POSEBNE NAMJENE -KORISNICI</w:t>
                  </w:r>
                </w:p>
                <w:p w14:paraId="418CBBA8" w14:textId="77777777" w:rsidR="0081498D" w:rsidRDefault="0081498D" w:rsidP="0081498D">
                  <w:pPr>
                    <w:rPr>
                      <w:sz w:val="20"/>
                    </w:rPr>
                  </w:pP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07FB7D" w14:textId="7CC883D8" w:rsidR="0081498D" w:rsidRDefault="0081498D" w:rsidP="0081498D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2.643,00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47D3FD" w14:textId="734684D9" w:rsidR="0081498D" w:rsidRDefault="0081498D" w:rsidP="0081498D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2.643,00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9C41C3" w14:textId="14826D36" w:rsidR="0081498D" w:rsidRDefault="0081498D" w:rsidP="0081498D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2.643,00</w:t>
                  </w:r>
                </w:p>
              </w:tc>
            </w:tr>
            <w:tr w:rsidR="0081498D" w:rsidRPr="006B6C24" w14:paraId="56AE12B2" w14:textId="77777777" w:rsidTr="005747D3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C0AE1" w14:textId="77777777" w:rsidR="0081498D" w:rsidRPr="006B6C24" w:rsidRDefault="0081498D" w:rsidP="0081498D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50F0DA" w14:textId="627DD313" w:rsidR="0081498D" w:rsidRDefault="0081498D" w:rsidP="0081498D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IZVOR SREDSTAVA 5011 POMOĆI IZ DRŽAVNOG PRORAČUNA KROZ OPĆE PRIHODE I PRIMITKE – KORISNICI</w:t>
                  </w:r>
                </w:p>
                <w:p w14:paraId="4ACA2E55" w14:textId="77777777" w:rsidR="0081498D" w:rsidRDefault="0081498D" w:rsidP="0081498D">
                  <w:pPr>
                    <w:rPr>
                      <w:sz w:val="20"/>
                    </w:rPr>
                  </w:pP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604F7D" w14:textId="48A3352B" w:rsidR="0081498D" w:rsidRDefault="0081498D" w:rsidP="0081498D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2.384.427,00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D65BBC" w14:textId="746002BA" w:rsidR="0081498D" w:rsidRDefault="00D8323A" w:rsidP="0081498D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2.377.877,00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89EF4C" w14:textId="5BEE6EFE" w:rsidR="0081498D" w:rsidRDefault="00D8323A" w:rsidP="0081498D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2.377.877,00</w:t>
                  </w:r>
                </w:p>
              </w:tc>
            </w:tr>
            <w:tr w:rsidR="0081498D" w:rsidRPr="006B6C24" w14:paraId="7D50E360" w14:textId="77777777" w:rsidTr="005747D3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B77F90" w14:textId="77777777" w:rsidR="0081498D" w:rsidRPr="006B6C24" w:rsidRDefault="0081498D" w:rsidP="0081498D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A56193" w14:textId="77777777" w:rsidR="0081498D" w:rsidRDefault="0081498D" w:rsidP="0081498D">
                  <w:pPr>
                    <w:rPr>
                      <w:sz w:val="20"/>
                    </w:rPr>
                  </w:pPr>
                </w:p>
                <w:p w14:paraId="779D08F5" w14:textId="519AE272" w:rsidR="0081498D" w:rsidRDefault="0081498D" w:rsidP="0081498D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IZVOR SREDSTAVA 520 OSTALE POMOĆI – KORISNICI</w:t>
                  </w:r>
                </w:p>
                <w:p w14:paraId="5E6DA6EC" w14:textId="77777777" w:rsidR="0081498D" w:rsidRDefault="0081498D" w:rsidP="0081498D">
                  <w:pPr>
                    <w:rPr>
                      <w:sz w:val="20"/>
                    </w:rPr>
                  </w:pP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A998C2" w14:textId="2DBFE849" w:rsidR="0081498D" w:rsidRPr="004B06EA" w:rsidRDefault="0081498D" w:rsidP="0081498D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10.840,</w:t>
                  </w:r>
                  <w:r w:rsidRPr="004B06EA">
                    <w:rPr>
                      <w:bCs/>
                      <w:sz w:val="20"/>
                    </w:rPr>
                    <w:t>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5608F8" w14:textId="619AEE3A" w:rsidR="0081498D" w:rsidRPr="004B06EA" w:rsidRDefault="0081498D" w:rsidP="0081498D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10.840</w:t>
                  </w:r>
                  <w:r w:rsidRPr="004B06EA">
                    <w:rPr>
                      <w:bCs/>
                      <w:sz w:val="20"/>
                    </w:rPr>
                    <w:t>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A2D84D" w14:textId="26C50374" w:rsidR="0081498D" w:rsidRPr="004B06EA" w:rsidRDefault="0081498D" w:rsidP="0081498D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10.840</w:t>
                  </w:r>
                  <w:r w:rsidRPr="004B06EA">
                    <w:rPr>
                      <w:bCs/>
                      <w:sz w:val="20"/>
                    </w:rPr>
                    <w:t>,00</w:t>
                  </w:r>
                </w:p>
              </w:tc>
            </w:tr>
            <w:tr w:rsidR="0081498D" w:rsidRPr="006B6C24" w14:paraId="5809A01C" w14:textId="77777777" w:rsidTr="005747D3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1F5CAF" w14:textId="77777777" w:rsidR="0081498D" w:rsidRPr="006B6C24" w:rsidRDefault="0081498D" w:rsidP="0081498D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369B89" w14:textId="77777777" w:rsidR="0081498D" w:rsidRDefault="0081498D" w:rsidP="0081498D">
                  <w:pPr>
                    <w:rPr>
                      <w:sz w:val="20"/>
                    </w:rPr>
                  </w:pPr>
                </w:p>
                <w:p w14:paraId="36F9C630" w14:textId="59675158" w:rsidR="0081498D" w:rsidRDefault="0081498D" w:rsidP="0081498D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IZVOR SREDSTAVA 610 DONACIJE - KORISNICI</w:t>
                  </w:r>
                </w:p>
                <w:p w14:paraId="21339A51" w14:textId="77777777" w:rsidR="0081498D" w:rsidRDefault="0081498D" w:rsidP="0081498D">
                  <w:pPr>
                    <w:rPr>
                      <w:sz w:val="20"/>
                    </w:rPr>
                  </w:pP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B3C8E7" w14:textId="769B96C1" w:rsidR="0081498D" w:rsidRDefault="0081498D" w:rsidP="0081498D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1.340,00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2F1797" w14:textId="5A9E9281" w:rsidR="0081498D" w:rsidRDefault="0081498D" w:rsidP="0081498D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1.340,00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A8D53F" w14:textId="50BE6831" w:rsidR="0081498D" w:rsidRDefault="0081498D" w:rsidP="0081498D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1.340,00</w:t>
                  </w:r>
                </w:p>
              </w:tc>
            </w:tr>
          </w:tbl>
          <w:p w14:paraId="3E743317" w14:textId="4D104547" w:rsidR="00B220C4" w:rsidRDefault="00B220C4" w:rsidP="005747D3">
            <w:pPr>
              <w:rPr>
                <w:bCs/>
                <w:sz w:val="20"/>
              </w:rPr>
            </w:pPr>
          </w:p>
          <w:p w14:paraId="043EA51D" w14:textId="6C01416A" w:rsidR="000866BA" w:rsidRDefault="000866BA" w:rsidP="005747D3">
            <w:pPr>
              <w:rPr>
                <w:bCs/>
                <w:sz w:val="20"/>
              </w:rPr>
            </w:pPr>
          </w:p>
          <w:p w14:paraId="07376E08" w14:textId="68E131E3" w:rsidR="0081498D" w:rsidRDefault="0081498D" w:rsidP="005747D3">
            <w:pPr>
              <w:rPr>
                <w:bCs/>
                <w:sz w:val="20"/>
              </w:rPr>
            </w:pPr>
          </w:p>
          <w:p w14:paraId="2243CADA" w14:textId="0B0B65AE" w:rsidR="00D8323A" w:rsidRDefault="00D8323A" w:rsidP="005747D3">
            <w:pPr>
              <w:rPr>
                <w:bCs/>
                <w:sz w:val="20"/>
              </w:rPr>
            </w:pPr>
          </w:p>
          <w:p w14:paraId="4F4883AD" w14:textId="55CEADCD" w:rsidR="00D8323A" w:rsidRDefault="00D8323A" w:rsidP="005747D3">
            <w:pPr>
              <w:rPr>
                <w:bCs/>
                <w:sz w:val="20"/>
              </w:rPr>
            </w:pPr>
          </w:p>
          <w:p w14:paraId="74EE8037" w14:textId="744BB34D" w:rsidR="00D8323A" w:rsidRDefault="00D8323A" w:rsidP="005747D3">
            <w:pPr>
              <w:rPr>
                <w:bCs/>
                <w:sz w:val="20"/>
              </w:rPr>
            </w:pPr>
          </w:p>
          <w:p w14:paraId="172A8663" w14:textId="7B9684D5" w:rsidR="00D8323A" w:rsidRDefault="00D8323A" w:rsidP="005747D3">
            <w:pPr>
              <w:rPr>
                <w:bCs/>
                <w:sz w:val="20"/>
              </w:rPr>
            </w:pPr>
          </w:p>
          <w:p w14:paraId="5872E8DF" w14:textId="09AA00B2" w:rsidR="00D8323A" w:rsidRDefault="00D8323A" w:rsidP="005747D3">
            <w:pPr>
              <w:rPr>
                <w:bCs/>
                <w:sz w:val="20"/>
              </w:rPr>
            </w:pPr>
          </w:p>
          <w:p w14:paraId="59E95041" w14:textId="6D56247C" w:rsidR="00D8323A" w:rsidRDefault="00D8323A" w:rsidP="005747D3">
            <w:pPr>
              <w:rPr>
                <w:bCs/>
                <w:sz w:val="20"/>
              </w:rPr>
            </w:pPr>
          </w:p>
          <w:p w14:paraId="1CC2A595" w14:textId="1C22D76A" w:rsidR="00D8323A" w:rsidRDefault="00D8323A" w:rsidP="005747D3">
            <w:pPr>
              <w:rPr>
                <w:bCs/>
                <w:sz w:val="20"/>
              </w:rPr>
            </w:pPr>
          </w:p>
          <w:p w14:paraId="7FAEB8FF" w14:textId="15CB6EFA" w:rsidR="00D8323A" w:rsidRDefault="00D8323A" w:rsidP="005747D3">
            <w:pPr>
              <w:rPr>
                <w:bCs/>
                <w:sz w:val="20"/>
              </w:rPr>
            </w:pPr>
          </w:p>
          <w:p w14:paraId="386D3BA5" w14:textId="1488C190" w:rsidR="00D8323A" w:rsidRDefault="00D8323A" w:rsidP="005747D3">
            <w:pPr>
              <w:rPr>
                <w:bCs/>
                <w:sz w:val="20"/>
              </w:rPr>
            </w:pPr>
          </w:p>
          <w:p w14:paraId="5D76775E" w14:textId="77777777" w:rsidR="00D8323A" w:rsidRDefault="00D8323A" w:rsidP="005747D3">
            <w:pPr>
              <w:rPr>
                <w:bCs/>
                <w:sz w:val="20"/>
              </w:rPr>
            </w:pPr>
          </w:p>
          <w:p w14:paraId="2DC08461" w14:textId="77777777" w:rsidR="000866BA" w:rsidRDefault="000866BA" w:rsidP="005747D3">
            <w:pPr>
              <w:rPr>
                <w:bCs/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772"/>
              <w:gridCol w:w="1218"/>
              <w:gridCol w:w="1306"/>
              <w:gridCol w:w="1315"/>
              <w:gridCol w:w="1291"/>
            </w:tblGrid>
            <w:tr w:rsidR="00B220C4" w:rsidRPr="006B6C24" w14:paraId="73623241" w14:textId="77777777" w:rsidTr="00062FD3">
              <w:trPr>
                <w:cantSplit/>
              </w:trPr>
              <w:tc>
                <w:tcPr>
                  <w:tcW w:w="1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D8CD0E" w14:textId="77777777" w:rsidR="00B220C4" w:rsidRPr="006B6C24" w:rsidRDefault="00B220C4" w:rsidP="005747D3">
                  <w:pPr>
                    <w:jc w:val="center"/>
                    <w:rPr>
                      <w:bCs/>
                      <w:sz w:val="20"/>
                    </w:rPr>
                  </w:pPr>
                  <w:r w:rsidRPr="006B6C24">
                    <w:rPr>
                      <w:bCs/>
                      <w:sz w:val="20"/>
                    </w:rPr>
                    <w:t>Pokazatelj uspješnosti</w:t>
                  </w:r>
                </w:p>
              </w:tc>
              <w:tc>
                <w:tcPr>
                  <w:tcW w:w="1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3F4CE8" w14:textId="77777777" w:rsidR="00B220C4" w:rsidRPr="002C152C" w:rsidRDefault="00B220C4" w:rsidP="005747D3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Polazna</w:t>
                  </w:r>
                </w:p>
                <w:p w14:paraId="29762A50" w14:textId="77777777" w:rsidR="00B220C4" w:rsidRPr="006B6C24" w:rsidRDefault="00B220C4" w:rsidP="005747D3">
                  <w:pPr>
                    <w:jc w:val="center"/>
                    <w:rPr>
                      <w:sz w:val="20"/>
                    </w:rPr>
                  </w:pPr>
                  <w:r w:rsidRPr="006B6C24">
                    <w:rPr>
                      <w:sz w:val="20"/>
                    </w:rPr>
                    <w:t>vrijednost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420439" w14:textId="77777777" w:rsidR="00B220C4" w:rsidRPr="002C152C" w:rsidRDefault="00B220C4" w:rsidP="005747D3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Ciljana</w:t>
                  </w:r>
                </w:p>
                <w:p w14:paraId="40A8CB49" w14:textId="77777777" w:rsidR="00B220C4" w:rsidRPr="002C152C" w:rsidRDefault="00B220C4" w:rsidP="005747D3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vrijednost</w:t>
                  </w:r>
                </w:p>
                <w:p w14:paraId="268B7B6C" w14:textId="32C6F56D" w:rsidR="00B220C4" w:rsidRPr="002C152C" w:rsidRDefault="00B220C4" w:rsidP="0055183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551830">
                    <w:rPr>
                      <w:rFonts w:ascii="Times New Roman" w:hAnsi="Times New Roman"/>
                      <w:b w:val="0"/>
                    </w:rPr>
                    <w:t>6</w:t>
                  </w:r>
                  <w:r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0AB826" w14:textId="77777777" w:rsidR="00B220C4" w:rsidRPr="002C152C" w:rsidRDefault="00B220C4" w:rsidP="005747D3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Ciljana</w:t>
                  </w:r>
                </w:p>
                <w:p w14:paraId="46476272" w14:textId="77777777" w:rsidR="00B220C4" w:rsidRPr="002C152C" w:rsidRDefault="00B220C4" w:rsidP="005747D3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vrijednost</w:t>
                  </w:r>
                </w:p>
                <w:p w14:paraId="3B9884AF" w14:textId="6BED9148" w:rsidR="00B220C4" w:rsidRPr="002C152C" w:rsidRDefault="00B220C4" w:rsidP="0055183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551830">
                    <w:rPr>
                      <w:rFonts w:ascii="Times New Roman" w:hAnsi="Times New Roman"/>
                      <w:b w:val="0"/>
                    </w:rPr>
                    <w:t>7</w:t>
                  </w:r>
                  <w:r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26FC2C" w14:textId="77777777" w:rsidR="00B220C4" w:rsidRPr="002C152C" w:rsidRDefault="00B220C4" w:rsidP="005747D3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Ciljana</w:t>
                  </w:r>
                </w:p>
                <w:p w14:paraId="23A51295" w14:textId="77777777" w:rsidR="00B220C4" w:rsidRPr="002C152C" w:rsidRDefault="00B220C4" w:rsidP="005747D3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vrijednost</w:t>
                  </w:r>
                </w:p>
                <w:p w14:paraId="0EC69581" w14:textId="44A1C6B6" w:rsidR="00B220C4" w:rsidRPr="002C152C" w:rsidRDefault="00551830" w:rsidP="005747D3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2028</w:t>
                  </w:r>
                  <w:r w:rsidR="00B220C4"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</w:tr>
            <w:tr w:rsidR="00B220C4" w:rsidRPr="006B6C24" w14:paraId="0B770E71" w14:textId="77777777" w:rsidTr="00062FD3">
              <w:trPr>
                <w:cantSplit/>
              </w:trPr>
              <w:tc>
                <w:tcPr>
                  <w:tcW w:w="1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2ED0E4" w14:textId="77777777" w:rsidR="00B220C4" w:rsidRDefault="00B220C4" w:rsidP="005747D3">
                  <w:pPr>
                    <w:rPr>
                      <w:sz w:val="20"/>
                    </w:rPr>
                  </w:pPr>
                </w:p>
                <w:p w14:paraId="3410763F" w14:textId="77777777" w:rsidR="00B220C4" w:rsidRDefault="00B220C4" w:rsidP="005747D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Broj edukacija učitelja i stručnih suradnika</w:t>
                  </w:r>
                </w:p>
                <w:p w14:paraId="76952A4C" w14:textId="77777777" w:rsidR="00B220C4" w:rsidRPr="006B6C24" w:rsidRDefault="00B220C4" w:rsidP="005747D3">
                  <w:pPr>
                    <w:rPr>
                      <w:sz w:val="20"/>
                    </w:rPr>
                  </w:pPr>
                </w:p>
              </w:tc>
              <w:tc>
                <w:tcPr>
                  <w:tcW w:w="1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849687" w14:textId="6749BCB1" w:rsidR="00B220C4" w:rsidRDefault="00D8323A" w:rsidP="005747D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140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8F88B2" w14:textId="0A37DF21" w:rsidR="00B220C4" w:rsidRPr="00784138" w:rsidRDefault="00522723" w:rsidP="005747D3">
                  <w:pPr>
                    <w:jc w:val="center"/>
                    <w:rPr>
                      <w:sz w:val="20"/>
                    </w:rPr>
                  </w:pPr>
                  <w:r w:rsidRPr="00784138">
                    <w:rPr>
                      <w:sz w:val="20"/>
                    </w:rPr>
                    <w:t>140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7BCB5D" w14:textId="23D23952" w:rsidR="00B220C4" w:rsidRPr="00784138" w:rsidRDefault="00522723" w:rsidP="005747D3">
                  <w:pPr>
                    <w:jc w:val="center"/>
                    <w:rPr>
                      <w:sz w:val="20"/>
                    </w:rPr>
                  </w:pPr>
                  <w:r w:rsidRPr="00784138">
                    <w:rPr>
                      <w:sz w:val="20"/>
                    </w:rPr>
                    <w:t>140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357930" w14:textId="77777777" w:rsidR="00B220C4" w:rsidRPr="00784138" w:rsidRDefault="00B220C4" w:rsidP="005747D3">
                  <w:pPr>
                    <w:jc w:val="center"/>
                    <w:rPr>
                      <w:sz w:val="20"/>
                    </w:rPr>
                  </w:pPr>
                  <w:r w:rsidRPr="00784138">
                    <w:rPr>
                      <w:sz w:val="20"/>
                    </w:rPr>
                    <w:t>140</w:t>
                  </w:r>
                </w:p>
              </w:tc>
            </w:tr>
            <w:tr w:rsidR="00F94F29" w:rsidRPr="006B6C24" w14:paraId="2B3E3470" w14:textId="77777777" w:rsidTr="00062FD3">
              <w:trPr>
                <w:cantSplit/>
              </w:trPr>
              <w:tc>
                <w:tcPr>
                  <w:tcW w:w="1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42F1F8" w14:textId="14F12504" w:rsidR="00F94F29" w:rsidRDefault="00F94F29" w:rsidP="005747D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Broj projekata koje škola provodi</w:t>
                  </w:r>
                </w:p>
              </w:tc>
              <w:tc>
                <w:tcPr>
                  <w:tcW w:w="1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49A4B7" w14:textId="1424BF5A" w:rsidR="00F94F29" w:rsidRDefault="00D8323A" w:rsidP="0052272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40D06E" w14:textId="2B5D4D3A" w:rsidR="00F94F29" w:rsidRPr="00784138" w:rsidRDefault="00784138" w:rsidP="00522723">
                  <w:pPr>
                    <w:jc w:val="center"/>
                    <w:rPr>
                      <w:sz w:val="20"/>
                    </w:rPr>
                  </w:pPr>
                  <w:r w:rsidRPr="00784138">
                    <w:rPr>
                      <w:sz w:val="20"/>
                    </w:rPr>
                    <w:t>4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88DE88" w14:textId="743843FC" w:rsidR="00F94F29" w:rsidRPr="00784138" w:rsidRDefault="00784138" w:rsidP="00522723">
                  <w:pPr>
                    <w:jc w:val="center"/>
                    <w:rPr>
                      <w:sz w:val="20"/>
                    </w:rPr>
                  </w:pPr>
                  <w:r w:rsidRPr="00784138">
                    <w:rPr>
                      <w:sz w:val="20"/>
                    </w:rPr>
                    <w:t>4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CDE7B1" w14:textId="3D66571E" w:rsidR="00F94F29" w:rsidRPr="00784138" w:rsidRDefault="00784138" w:rsidP="00522723">
                  <w:pPr>
                    <w:jc w:val="center"/>
                    <w:rPr>
                      <w:sz w:val="20"/>
                    </w:rPr>
                  </w:pPr>
                  <w:r w:rsidRPr="00784138">
                    <w:rPr>
                      <w:sz w:val="20"/>
                    </w:rPr>
                    <w:t>4</w:t>
                  </w:r>
                </w:p>
              </w:tc>
            </w:tr>
            <w:tr w:rsidR="00B220C4" w:rsidRPr="006B6C24" w14:paraId="4B2F06AE" w14:textId="77777777" w:rsidTr="00062FD3">
              <w:trPr>
                <w:cantSplit/>
              </w:trPr>
              <w:tc>
                <w:tcPr>
                  <w:tcW w:w="1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71BD05" w14:textId="77777777" w:rsidR="00B220C4" w:rsidRDefault="00B220C4" w:rsidP="005747D3">
                  <w:pPr>
                    <w:rPr>
                      <w:sz w:val="20"/>
                    </w:rPr>
                  </w:pPr>
                </w:p>
                <w:p w14:paraId="336D5CF5" w14:textId="1F250C57" w:rsidR="00B220C4" w:rsidRDefault="00B220C4" w:rsidP="005747D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Broj učenika</w:t>
                  </w:r>
                  <w:r w:rsidR="00F94F29">
                    <w:rPr>
                      <w:sz w:val="20"/>
                    </w:rPr>
                    <w:t xml:space="preserve"> uključenih u različite </w:t>
                  </w:r>
                  <w:r>
                    <w:rPr>
                      <w:sz w:val="20"/>
                    </w:rPr>
                    <w:t>projekte</w:t>
                  </w:r>
                </w:p>
                <w:p w14:paraId="0593EB77" w14:textId="77777777" w:rsidR="00B220C4" w:rsidRPr="006B6C24" w:rsidRDefault="00B220C4" w:rsidP="005747D3">
                  <w:pPr>
                    <w:rPr>
                      <w:sz w:val="20"/>
                    </w:rPr>
                  </w:pPr>
                </w:p>
              </w:tc>
              <w:tc>
                <w:tcPr>
                  <w:tcW w:w="1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BCDA26" w14:textId="225715F4" w:rsidR="00B220C4" w:rsidRDefault="00D8323A" w:rsidP="0052272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160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0993D5" w14:textId="075CBCA4" w:rsidR="00B220C4" w:rsidRPr="00784138" w:rsidRDefault="00B220C4" w:rsidP="00522723">
                  <w:pPr>
                    <w:jc w:val="center"/>
                    <w:rPr>
                      <w:sz w:val="20"/>
                    </w:rPr>
                  </w:pPr>
                  <w:r w:rsidRPr="00784138">
                    <w:rPr>
                      <w:sz w:val="20"/>
                    </w:rPr>
                    <w:t>1</w:t>
                  </w:r>
                  <w:r w:rsidR="00522723" w:rsidRPr="00784138">
                    <w:rPr>
                      <w:sz w:val="20"/>
                    </w:rPr>
                    <w:t>6</w:t>
                  </w:r>
                  <w:r w:rsidRPr="00784138">
                    <w:rPr>
                      <w:sz w:val="20"/>
                    </w:rPr>
                    <w:t>0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793CC8" w14:textId="0B21BAAE" w:rsidR="00B220C4" w:rsidRPr="00784138" w:rsidRDefault="00B220C4" w:rsidP="00522723">
                  <w:pPr>
                    <w:jc w:val="center"/>
                    <w:rPr>
                      <w:sz w:val="20"/>
                    </w:rPr>
                  </w:pPr>
                  <w:r w:rsidRPr="00784138">
                    <w:rPr>
                      <w:sz w:val="20"/>
                    </w:rPr>
                    <w:t>1</w:t>
                  </w:r>
                  <w:r w:rsidR="00522723" w:rsidRPr="00784138">
                    <w:rPr>
                      <w:sz w:val="20"/>
                    </w:rPr>
                    <w:t>7</w:t>
                  </w:r>
                  <w:r w:rsidRPr="00784138">
                    <w:rPr>
                      <w:sz w:val="20"/>
                    </w:rPr>
                    <w:t>0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1D756E" w14:textId="0DA1D1BC" w:rsidR="00B220C4" w:rsidRPr="00784138" w:rsidRDefault="00B220C4" w:rsidP="00522723">
                  <w:pPr>
                    <w:jc w:val="center"/>
                    <w:rPr>
                      <w:sz w:val="20"/>
                    </w:rPr>
                  </w:pPr>
                  <w:r w:rsidRPr="00784138">
                    <w:rPr>
                      <w:sz w:val="20"/>
                    </w:rPr>
                    <w:t>1</w:t>
                  </w:r>
                  <w:r w:rsidR="00522723" w:rsidRPr="00784138">
                    <w:rPr>
                      <w:sz w:val="20"/>
                    </w:rPr>
                    <w:t>8</w:t>
                  </w:r>
                  <w:r w:rsidRPr="00784138">
                    <w:rPr>
                      <w:sz w:val="20"/>
                    </w:rPr>
                    <w:t>0</w:t>
                  </w:r>
                </w:p>
              </w:tc>
            </w:tr>
            <w:tr w:rsidR="00B220C4" w:rsidRPr="006B6C24" w14:paraId="5F67A841" w14:textId="77777777" w:rsidTr="00062FD3">
              <w:trPr>
                <w:cantSplit/>
                <w:trHeight w:val="240"/>
              </w:trPr>
              <w:tc>
                <w:tcPr>
                  <w:tcW w:w="1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305C54" w14:textId="2884DDB1" w:rsidR="00B220C4" w:rsidRPr="006B6C24" w:rsidRDefault="00F94F29" w:rsidP="005747D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Broj nastavnika/stručnih suradnika uključenih u različite projekte</w:t>
                  </w:r>
                </w:p>
              </w:tc>
              <w:tc>
                <w:tcPr>
                  <w:tcW w:w="1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D96111" w14:textId="4ED02BB7" w:rsidR="00B220C4" w:rsidRDefault="00D8323A" w:rsidP="005747D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E34846" w14:textId="13878D9F" w:rsidR="00B220C4" w:rsidRPr="002A701E" w:rsidRDefault="00784138" w:rsidP="005747D3">
                  <w:pPr>
                    <w:jc w:val="center"/>
                    <w:rPr>
                      <w:sz w:val="20"/>
                    </w:rPr>
                  </w:pPr>
                  <w:r w:rsidRPr="002A701E"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CB7F37" w14:textId="2A6C07DD" w:rsidR="00B220C4" w:rsidRPr="002A701E" w:rsidRDefault="00784138" w:rsidP="005747D3">
                  <w:pPr>
                    <w:jc w:val="center"/>
                    <w:rPr>
                      <w:sz w:val="20"/>
                    </w:rPr>
                  </w:pPr>
                  <w:r w:rsidRPr="002A701E"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9619C5" w14:textId="5A942D85" w:rsidR="00B220C4" w:rsidRPr="002A701E" w:rsidRDefault="00784138" w:rsidP="005747D3">
                  <w:pPr>
                    <w:jc w:val="center"/>
                    <w:rPr>
                      <w:sz w:val="20"/>
                    </w:rPr>
                  </w:pPr>
                  <w:r w:rsidRPr="002A701E">
                    <w:rPr>
                      <w:sz w:val="20"/>
                    </w:rPr>
                    <w:t>24</w:t>
                  </w:r>
                </w:p>
              </w:tc>
            </w:tr>
            <w:tr w:rsidR="00062FD3" w:rsidRPr="006B6C24" w14:paraId="023E674F" w14:textId="77777777" w:rsidTr="00062FD3">
              <w:trPr>
                <w:cantSplit/>
                <w:trHeight w:val="240"/>
              </w:trPr>
              <w:tc>
                <w:tcPr>
                  <w:tcW w:w="1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7292E5" w14:textId="73E14C45" w:rsidR="00062FD3" w:rsidRPr="00784138" w:rsidRDefault="00062FD3" w:rsidP="005747D3">
                  <w:pPr>
                    <w:rPr>
                      <w:sz w:val="20"/>
                    </w:rPr>
                  </w:pPr>
                  <w:r w:rsidRPr="00784138">
                    <w:rPr>
                      <w:sz w:val="20"/>
                    </w:rPr>
                    <w:t>Broj nastavnika koji sudjeluju u aktivnostima NCVVO</w:t>
                  </w:r>
                </w:p>
              </w:tc>
              <w:tc>
                <w:tcPr>
                  <w:tcW w:w="1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7A1CAD" w14:textId="2072F61C" w:rsidR="00062FD3" w:rsidRPr="00784138" w:rsidRDefault="00784138" w:rsidP="005747D3">
                  <w:pPr>
                    <w:jc w:val="center"/>
                    <w:rPr>
                      <w:sz w:val="20"/>
                    </w:rPr>
                  </w:pPr>
                  <w:r w:rsidRPr="00784138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AB0F9B" w14:textId="2C89F733" w:rsidR="00062FD3" w:rsidRPr="00784138" w:rsidRDefault="00784138" w:rsidP="005747D3">
                  <w:pPr>
                    <w:jc w:val="center"/>
                    <w:rPr>
                      <w:sz w:val="20"/>
                    </w:rPr>
                  </w:pPr>
                  <w:r w:rsidRPr="00784138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82A9B1" w14:textId="04ECF259" w:rsidR="00062FD3" w:rsidRPr="00784138" w:rsidRDefault="00784138" w:rsidP="005747D3">
                  <w:pPr>
                    <w:jc w:val="center"/>
                    <w:rPr>
                      <w:sz w:val="20"/>
                    </w:rPr>
                  </w:pPr>
                  <w:r w:rsidRPr="00784138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B4B2DB" w14:textId="1AC0F3AE" w:rsidR="00062FD3" w:rsidRPr="00784138" w:rsidRDefault="00784138" w:rsidP="005747D3">
                  <w:pPr>
                    <w:jc w:val="center"/>
                    <w:rPr>
                      <w:sz w:val="20"/>
                    </w:rPr>
                  </w:pPr>
                  <w:r w:rsidRPr="00784138">
                    <w:rPr>
                      <w:sz w:val="20"/>
                    </w:rPr>
                    <w:t>2</w:t>
                  </w:r>
                </w:p>
              </w:tc>
            </w:tr>
            <w:tr w:rsidR="00062FD3" w:rsidRPr="006B6C24" w14:paraId="1510235E" w14:textId="77777777" w:rsidTr="00062FD3">
              <w:trPr>
                <w:cantSplit/>
                <w:trHeight w:val="240"/>
              </w:trPr>
              <w:tc>
                <w:tcPr>
                  <w:tcW w:w="1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3DB26D" w14:textId="33382436" w:rsidR="00062FD3" w:rsidRPr="00784138" w:rsidRDefault="00062FD3" w:rsidP="001A4312">
                  <w:pPr>
                    <w:rPr>
                      <w:sz w:val="20"/>
                    </w:rPr>
                  </w:pPr>
                  <w:r w:rsidRPr="00784138">
                    <w:rPr>
                      <w:sz w:val="20"/>
                    </w:rPr>
                    <w:t xml:space="preserve">Broj učenika koji sudjeluju u </w:t>
                  </w:r>
                  <w:r w:rsidR="001A4312">
                    <w:rPr>
                      <w:sz w:val="20"/>
                    </w:rPr>
                    <w:t>projektu besplatni školski obroci (MZOM)</w:t>
                  </w:r>
                </w:p>
              </w:tc>
              <w:tc>
                <w:tcPr>
                  <w:tcW w:w="1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F2C128" w14:textId="0223B5F7" w:rsidR="00062FD3" w:rsidRPr="00784138" w:rsidRDefault="001A4312" w:rsidP="005747D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312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E91943" w14:textId="77D72613" w:rsidR="00062FD3" w:rsidRPr="00784138" w:rsidRDefault="001A4312" w:rsidP="005747D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312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7AF164" w14:textId="533BAA27" w:rsidR="00062FD3" w:rsidRPr="00784138" w:rsidRDefault="001A4312" w:rsidP="005747D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316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8B38D5" w14:textId="04508918" w:rsidR="00062FD3" w:rsidRPr="00784138" w:rsidRDefault="001A4312" w:rsidP="005747D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316</w:t>
                  </w:r>
                </w:p>
              </w:tc>
            </w:tr>
          </w:tbl>
          <w:p w14:paraId="26AEB209" w14:textId="77777777" w:rsidR="00B220C4" w:rsidRDefault="00B220C4" w:rsidP="005747D3">
            <w:pPr>
              <w:rPr>
                <w:bCs/>
                <w:sz w:val="20"/>
              </w:rPr>
            </w:pPr>
          </w:p>
          <w:p w14:paraId="16F0D6BE" w14:textId="77777777" w:rsidR="00B220C4" w:rsidRDefault="00B220C4" w:rsidP="005747D3"/>
          <w:p w14:paraId="306AF7D6" w14:textId="77777777" w:rsidR="00B220C4" w:rsidRDefault="00B220C4" w:rsidP="005747D3"/>
          <w:p w14:paraId="6B5CCBE9" w14:textId="77777777" w:rsidR="00B220C4" w:rsidRDefault="00B220C4" w:rsidP="005747D3"/>
          <w:p w14:paraId="62079431" w14:textId="77777777" w:rsidR="00B220C4" w:rsidRPr="006B6C24" w:rsidRDefault="00B220C4" w:rsidP="005747D3">
            <w:pPr>
              <w:rPr>
                <w:bCs/>
                <w:sz w:val="20"/>
              </w:rPr>
            </w:pPr>
          </w:p>
        </w:tc>
      </w:tr>
    </w:tbl>
    <w:p w14:paraId="6EAD5297" w14:textId="77777777" w:rsidR="00B220C4" w:rsidRDefault="00B220C4" w:rsidP="00B220C4">
      <w:pPr>
        <w:pStyle w:val="Podnoje"/>
        <w:sectPr w:rsidR="00B220C4" w:rsidSect="005747D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B220C4" w:rsidRPr="006B6C24" w14:paraId="44AB67F6" w14:textId="77777777" w:rsidTr="005747D3"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465E06" w14:textId="77777777" w:rsidR="00B220C4" w:rsidRPr="002C152C" w:rsidRDefault="00B220C4" w:rsidP="005747D3">
            <w:pPr>
              <w:pStyle w:val="Naslov1"/>
              <w:rPr>
                <w:i w:val="0"/>
                <w:u w:val="none"/>
              </w:rPr>
            </w:pPr>
            <w:r>
              <w:br w:type="page"/>
            </w:r>
            <w:r w:rsidRPr="002C152C">
              <w:rPr>
                <w:i w:val="0"/>
                <w:u w:val="none"/>
              </w:rPr>
              <w:t>NAZIV PROGRAMA:</w:t>
            </w:r>
          </w:p>
          <w:p w14:paraId="4891C6B3" w14:textId="77777777" w:rsidR="00B220C4" w:rsidRPr="006B6C24" w:rsidRDefault="00B220C4" w:rsidP="005747D3">
            <w:pPr>
              <w:rPr>
                <w:bCs/>
                <w:sz w:val="20"/>
              </w:rPr>
            </w:pPr>
          </w:p>
          <w:p w14:paraId="1B80958D" w14:textId="44739E3D" w:rsidR="00B220C4" w:rsidRPr="006B6C24" w:rsidRDefault="00B220C4" w:rsidP="005747D3">
            <w:pPr>
              <w:rPr>
                <w:bCs/>
                <w:sz w:val="20"/>
              </w:rPr>
            </w:pPr>
            <w:r w:rsidRPr="006B6C24">
              <w:rPr>
                <w:bCs/>
                <w:sz w:val="20"/>
              </w:rPr>
              <w:t>CILJEVI</w:t>
            </w:r>
            <w:r w:rsidR="000866BA">
              <w:rPr>
                <w:bCs/>
                <w:sz w:val="20"/>
              </w:rPr>
              <w:t xml:space="preserve"> PROGRAMA</w:t>
            </w:r>
            <w:r w:rsidRPr="006B6C24">
              <w:rPr>
                <w:bCs/>
                <w:sz w:val="20"/>
              </w:rPr>
              <w:t>:</w:t>
            </w:r>
          </w:p>
          <w:p w14:paraId="2EF5F181" w14:textId="77777777" w:rsidR="00B220C4" w:rsidRPr="006B6C24" w:rsidRDefault="00B220C4" w:rsidP="005747D3">
            <w:pPr>
              <w:rPr>
                <w:bCs/>
                <w:sz w:val="20"/>
              </w:rPr>
            </w:pPr>
          </w:p>
          <w:p w14:paraId="2C3EACF1" w14:textId="77777777" w:rsidR="00B220C4" w:rsidRPr="006B6C24" w:rsidRDefault="00B220C4" w:rsidP="005747D3">
            <w:pPr>
              <w:rPr>
                <w:bCs/>
                <w:sz w:val="20"/>
              </w:rPr>
            </w:pPr>
          </w:p>
          <w:p w14:paraId="7B7D7389" w14:textId="77777777" w:rsidR="00B220C4" w:rsidRDefault="00B220C4" w:rsidP="005747D3">
            <w:pPr>
              <w:rPr>
                <w:bCs/>
                <w:sz w:val="20"/>
              </w:rPr>
            </w:pPr>
          </w:p>
          <w:p w14:paraId="16C654BF" w14:textId="77777777" w:rsidR="00B220C4" w:rsidRDefault="00B220C4" w:rsidP="005747D3">
            <w:pPr>
              <w:rPr>
                <w:bCs/>
                <w:sz w:val="20"/>
              </w:rPr>
            </w:pPr>
          </w:p>
          <w:p w14:paraId="51ADCE2C" w14:textId="77777777" w:rsidR="00B220C4" w:rsidRDefault="00B220C4" w:rsidP="005747D3">
            <w:pPr>
              <w:rPr>
                <w:bCs/>
                <w:sz w:val="20"/>
              </w:rPr>
            </w:pPr>
          </w:p>
          <w:p w14:paraId="13CB3CF6" w14:textId="77777777" w:rsidR="00B220C4" w:rsidRDefault="00B220C4" w:rsidP="005747D3">
            <w:pPr>
              <w:rPr>
                <w:bCs/>
                <w:sz w:val="20"/>
              </w:rPr>
            </w:pPr>
          </w:p>
          <w:p w14:paraId="76EE6E13" w14:textId="77777777" w:rsidR="00B220C4" w:rsidRDefault="00B220C4" w:rsidP="005747D3">
            <w:pPr>
              <w:rPr>
                <w:bCs/>
                <w:sz w:val="20"/>
              </w:rPr>
            </w:pPr>
          </w:p>
          <w:p w14:paraId="3401BE66" w14:textId="77777777" w:rsidR="00B220C4" w:rsidRDefault="00B220C4" w:rsidP="005747D3">
            <w:pPr>
              <w:rPr>
                <w:bCs/>
                <w:sz w:val="20"/>
              </w:rPr>
            </w:pPr>
          </w:p>
          <w:p w14:paraId="41F20D52" w14:textId="77777777" w:rsidR="00B220C4" w:rsidRDefault="00B220C4" w:rsidP="005747D3">
            <w:pPr>
              <w:rPr>
                <w:bCs/>
                <w:sz w:val="20"/>
              </w:rPr>
            </w:pPr>
          </w:p>
          <w:p w14:paraId="7DF5DA74" w14:textId="77777777" w:rsidR="00B220C4" w:rsidRDefault="00B220C4" w:rsidP="005747D3">
            <w:pPr>
              <w:rPr>
                <w:bCs/>
                <w:sz w:val="20"/>
              </w:rPr>
            </w:pPr>
          </w:p>
          <w:p w14:paraId="5BCA81E9" w14:textId="77777777" w:rsidR="00B220C4" w:rsidRDefault="00B220C4" w:rsidP="005747D3">
            <w:pPr>
              <w:rPr>
                <w:bCs/>
                <w:sz w:val="20"/>
              </w:rPr>
            </w:pPr>
          </w:p>
          <w:p w14:paraId="02E6A589" w14:textId="77777777" w:rsidR="00B220C4" w:rsidRDefault="00B220C4" w:rsidP="005747D3">
            <w:pPr>
              <w:rPr>
                <w:bCs/>
                <w:sz w:val="20"/>
              </w:rPr>
            </w:pPr>
          </w:p>
          <w:p w14:paraId="65691CBC" w14:textId="77777777" w:rsidR="00B220C4" w:rsidRPr="006B6C24" w:rsidRDefault="00B220C4" w:rsidP="005747D3">
            <w:pPr>
              <w:rPr>
                <w:bCs/>
                <w:sz w:val="20"/>
              </w:rPr>
            </w:pPr>
          </w:p>
          <w:p w14:paraId="0C803956" w14:textId="77777777" w:rsidR="00B220C4" w:rsidRDefault="00B220C4" w:rsidP="005747D3">
            <w:pPr>
              <w:rPr>
                <w:bCs/>
                <w:sz w:val="20"/>
              </w:rPr>
            </w:pPr>
          </w:p>
          <w:p w14:paraId="29DDBACB" w14:textId="77777777" w:rsidR="000866BA" w:rsidRDefault="000866BA" w:rsidP="005747D3">
            <w:pPr>
              <w:rPr>
                <w:bCs/>
                <w:sz w:val="20"/>
              </w:rPr>
            </w:pPr>
          </w:p>
          <w:p w14:paraId="2402ABE0" w14:textId="77777777" w:rsidR="000866BA" w:rsidRDefault="000866BA" w:rsidP="005747D3">
            <w:pPr>
              <w:rPr>
                <w:bCs/>
                <w:sz w:val="20"/>
              </w:rPr>
            </w:pPr>
          </w:p>
          <w:p w14:paraId="77DE43F1" w14:textId="286E215D" w:rsidR="00B220C4" w:rsidRPr="00EE196E" w:rsidRDefault="00B220C4" w:rsidP="005747D3">
            <w:pPr>
              <w:rPr>
                <w:bCs/>
                <w:sz w:val="20"/>
              </w:rPr>
            </w:pPr>
            <w:r w:rsidRPr="00EE196E">
              <w:rPr>
                <w:bCs/>
                <w:sz w:val="20"/>
              </w:rPr>
              <w:t>POVEZANOST PROGRAMA SA STRATEŠKIM DOKUMENTIMA:</w:t>
            </w:r>
          </w:p>
          <w:p w14:paraId="24E170B5" w14:textId="77777777" w:rsidR="00B220C4" w:rsidRDefault="00B220C4" w:rsidP="005747D3">
            <w:pPr>
              <w:rPr>
                <w:bCs/>
                <w:sz w:val="20"/>
              </w:rPr>
            </w:pPr>
          </w:p>
          <w:p w14:paraId="77ADA8D7" w14:textId="77777777" w:rsidR="00B220C4" w:rsidRDefault="00B220C4" w:rsidP="005747D3">
            <w:pPr>
              <w:rPr>
                <w:bCs/>
                <w:sz w:val="20"/>
              </w:rPr>
            </w:pPr>
          </w:p>
          <w:p w14:paraId="5C333F2F" w14:textId="77777777" w:rsidR="00B220C4" w:rsidRDefault="00B220C4" w:rsidP="005747D3">
            <w:pPr>
              <w:rPr>
                <w:bCs/>
                <w:sz w:val="20"/>
              </w:rPr>
            </w:pPr>
          </w:p>
          <w:p w14:paraId="350BCA50" w14:textId="77777777" w:rsidR="00B220C4" w:rsidRDefault="00B220C4" w:rsidP="005747D3">
            <w:pPr>
              <w:rPr>
                <w:bCs/>
                <w:sz w:val="20"/>
              </w:rPr>
            </w:pPr>
          </w:p>
          <w:p w14:paraId="205D298B" w14:textId="77777777" w:rsidR="00B220C4" w:rsidRDefault="00B220C4" w:rsidP="005747D3">
            <w:pPr>
              <w:rPr>
                <w:bCs/>
                <w:sz w:val="20"/>
              </w:rPr>
            </w:pPr>
          </w:p>
          <w:p w14:paraId="310F821A" w14:textId="77777777" w:rsidR="00B220C4" w:rsidRPr="006B6C24" w:rsidRDefault="00B220C4" w:rsidP="005747D3">
            <w:pPr>
              <w:rPr>
                <w:bCs/>
                <w:sz w:val="20"/>
              </w:rPr>
            </w:pPr>
            <w:r w:rsidRPr="006B6C24">
              <w:rPr>
                <w:bCs/>
                <w:sz w:val="20"/>
              </w:rPr>
              <w:t>ZAKONSKA OSNOVA ZA UVOĐENJE PROGRAMA:</w:t>
            </w:r>
          </w:p>
          <w:p w14:paraId="3AFEF9A9" w14:textId="77777777" w:rsidR="00B220C4" w:rsidRDefault="00B220C4" w:rsidP="005747D3">
            <w:pPr>
              <w:rPr>
                <w:bCs/>
                <w:sz w:val="20"/>
              </w:rPr>
            </w:pPr>
          </w:p>
          <w:p w14:paraId="62BC968B" w14:textId="77777777" w:rsidR="00B220C4" w:rsidRDefault="00B220C4" w:rsidP="005747D3">
            <w:pPr>
              <w:rPr>
                <w:bCs/>
                <w:sz w:val="20"/>
              </w:rPr>
            </w:pPr>
          </w:p>
          <w:p w14:paraId="77E83DA4" w14:textId="77777777" w:rsidR="00B220C4" w:rsidRDefault="00B220C4" w:rsidP="005747D3">
            <w:pPr>
              <w:rPr>
                <w:bCs/>
                <w:sz w:val="20"/>
              </w:rPr>
            </w:pPr>
          </w:p>
          <w:p w14:paraId="2391B30B" w14:textId="77777777" w:rsidR="00B220C4" w:rsidRDefault="00B220C4" w:rsidP="005747D3">
            <w:pPr>
              <w:rPr>
                <w:bCs/>
                <w:sz w:val="20"/>
              </w:rPr>
            </w:pPr>
          </w:p>
          <w:p w14:paraId="278E6738" w14:textId="77777777" w:rsidR="00B220C4" w:rsidRDefault="00B220C4" w:rsidP="005747D3">
            <w:pPr>
              <w:rPr>
                <w:bCs/>
                <w:sz w:val="20"/>
              </w:rPr>
            </w:pPr>
          </w:p>
          <w:p w14:paraId="1D1A87FE" w14:textId="77777777" w:rsidR="00B220C4" w:rsidRDefault="00B220C4" w:rsidP="005747D3">
            <w:pPr>
              <w:rPr>
                <w:bCs/>
                <w:sz w:val="20"/>
              </w:rPr>
            </w:pPr>
          </w:p>
          <w:p w14:paraId="1DDFDB0A" w14:textId="77777777" w:rsidR="00B220C4" w:rsidRDefault="00B220C4" w:rsidP="005747D3">
            <w:pPr>
              <w:rPr>
                <w:bCs/>
                <w:sz w:val="20"/>
              </w:rPr>
            </w:pPr>
          </w:p>
          <w:p w14:paraId="2FE2D837" w14:textId="77777777" w:rsidR="00B220C4" w:rsidRDefault="00B220C4" w:rsidP="005747D3">
            <w:pPr>
              <w:rPr>
                <w:bCs/>
                <w:sz w:val="20"/>
              </w:rPr>
            </w:pPr>
          </w:p>
          <w:p w14:paraId="2C8D77B2" w14:textId="77777777" w:rsidR="00B220C4" w:rsidRDefault="00B220C4" w:rsidP="005747D3">
            <w:pPr>
              <w:rPr>
                <w:bCs/>
                <w:sz w:val="20"/>
              </w:rPr>
            </w:pPr>
          </w:p>
          <w:p w14:paraId="4A35A69B" w14:textId="77777777" w:rsidR="00B220C4" w:rsidRDefault="00B220C4" w:rsidP="005747D3">
            <w:pPr>
              <w:rPr>
                <w:bCs/>
                <w:sz w:val="20"/>
              </w:rPr>
            </w:pPr>
          </w:p>
          <w:p w14:paraId="074551F8" w14:textId="77777777" w:rsidR="00B220C4" w:rsidRDefault="00B220C4" w:rsidP="005747D3">
            <w:pPr>
              <w:rPr>
                <w:bCs/>
                <w:sz w:val="20"/>
              </w:rPr>
            </w:pPr>
          </w:p>
          <w:p w14:paraId="0966396A" w14:textId="77777777" w:rsidR="00B220C4" w:rsidRDefault="00B220C4" w:rsidP="005747D3">
            <w:pPr>
              <w:rPr>
                <w:bCs/>
                <w:sz w:val="20"/>
              </w:rPr>
            </w:pPr>
          </w:p>
          <w:p w14:paraId="31B55254" w14:textId="77777777" w:rsidR="00B220C4" w:rsidRDefault="00B220C4" w:rsidP="005747D3">
            <w:pPr>
              <w:rPr>
                <w:bCs/>
                <w:sz w:val="20"/>
              </w:rPr>
            </w:pPr>
          </w:p>
          <w:p w14:paraId="14242A8C" w14:textId="77777777" w:rsidR="00B220C4" w:rsidRDefault="00B220C4" w:rsidP="005747D3">
            <w:pPr>
              <w:rPr>
                <w:bCs/>
                <w:sz w:val="20"/>
              </w:rPr>
            </w:pPr>
          </w:p>
          <w:p w14:paraId="4A810205" w14:textId="77777777" w:rsidR="00B220C4" w:rsidRPr="006B6C24" w:rsidRDefault="00B220C4" w:rsidP="005747D3">
            <w:pPr>
              <w:rPr>
                <w:bCs/>
                <w:sz w:val="20"/>
              </w:rPr>
            </w:pPr>
          </w:p>
          <w:p w14:paraId="4F344C4F" w14:textId="77777777" w:rsidR="005D61DC" w:rsidRDefault="005D61DC" w:rsidP="005747D3">
            <w:pPr>
              <w:rPr>
                <w:bCs/>
                <w:sz w:val="20"/>
              </w:rPr>
            </w:pPr>
          </w:p>
          <w:p w14:paraId="556D51A2" w14:textId="77777777" w:rsidR="005D61DC" w:rsidRDefault="005D61DC" w:rsidP="005747D3">
            <w:pPr>
              <w:rPr>
                <w:bCs/>
                <w:sz w:val="20"/>
              </w:rPr>
            </w:pPr>
          </w:p>
          <w:p w14:paraId="4E5615CF" w14:textId="77777777" w:rsidR="005D61DC" w:rsidRDefault="005D61DC" w:rsidP="005747D3">
            <w:pPr>
              <w:rPr>
                <w:bCs/>
                <w:sz w:val="20"/>
              </w:rPr>
            </w:pPr>
          </w:p>
          <w:p w14:paraId="7CC04140" w14:textId="77777777" w:rsidR="005D61DC" w:rsidRDefault="005D61DC" w:rsidP="005747D3">
            <w:pPr>
              <w:rPr>
                <w:bCs/>
                <w:sz w:val="20"/>
              </w:rPr>
            </w:pPr>
          </w:p>
          <w:p w14:paraId="1F52EDFD" w14:textId="77777777" w:rsidR="005D61DC" w:rsidRDefault="005D61DC" w:rsidP="005747D3">
            <w:pPr>
              <w:rPr>
                <w:bCs/>
                <w:sz w:val="20"/>
              </w:rPr>
            </w:pPr>
          </w:p>
          <w:p w14:paraId="3F25F15C" w14:textId="77777777" w:rsidR="005D61DC" w:rsidRDefault="005D61DC" w:rsidP="005747D3">
            <w:pPr>
              <w:rPr>
                <w:bCs/>
                <w:sz w:val="20"/>
              </w:rPr>
            </w:pPr>
          </w:p>
          <w:p w14:paraId="7C33A26B" w14:textId="77777777" w:rsidR="005D61DC" w:rsidRDefault="005D61DC" w:rsidP="005747D3">
            <w:pPr>
              <w:rPr>
                <w:bCs/>
                <w:sz w:val="20"/>
              </w:rPr>
            </w:pPr>
          </w:p>
          <w:p w14:paraId="2AA23417" w14:textId="77777777" w:rsidR="005D61DC" w:rsidRDefault="005D61DC" w:rsidP="005747D3">
            <w:pPr>
              <w:rPr>
                <w:bCs/>
                <w:sz w:val="20"/>
              </w:rPr>
            </w:pPr>
          </w:p>
          <w:p w14:paraId="7EB748A5" w14:textId="77777777" w:rsidR="005D61DC" w:rsidRDefault="005D61DC" w:rsidP="005747D3">
            <w:pPr>
              <w:rPr>
                <w:bCs/>
                <w:sz w:val="20"/>
              </w:rPr>
            </w:pPr>
          </w:p>
          <w:p w14:paraId="073CD9B4" w14:textId="77777777" w:rsidR="005D61DC" w:rsidRDefault="005D61DC" w:rsidP="005747D3">
            <w:pPr>
              <w:rPr>
                <w:bCs/>
                <w:sz w:val="20"/>
              </w:rPr>
            </w:pPr>
          </w:p>
          <w:p w14:paraId="52374664" w14:textId="39798DAC" w:rsidR="00B220C4" w:rsidRPr="006B6C24" w:rsidRDefault="00B220C4" w:rsidP="005747D3">
            <w:pPr>
              <w:rPr>
                <w:bCs/>
                <w:sz w:val="20"/>
              </w:rPr>
            </w:pPr>
            <w:r w:rsidRPr="006B6C24">
              <w:rPr>
                <w:bCs/>
                <w:sz w:val="20"/>
              </w:rPr>
              <w:t>NAČIN I SREDSTVA ZA REALIZACIJU PROGRAMA:</w:t>
            </w:r>
          </w:p>
          <w:p w14:paraId="2D945C98" w14:textId="77777777" w:rsidR="00B220C4" w:rsidRPr="006B6C24" w:rsidRDefault="00B220C4" w:rsidP="005747D3">
            <w:pPr>
              <w:rPr>
                <w:bCs/>
                <w:sz w:val="20"/>
              </w:rPr>
            </w:pPr>
          </w:p>
          <w:p w14:paraId="2FB10D22" w14:textId="77777777" w:rsidR="00B220C4" w:rsidRPr="006B6C24" w:rsidRDefault="00B220C4" w:rsidP="005747D3">
            <w:pPr>
              <w:rPr>
                <w:bCs/>
                <w:sz w:val="20"/>
              </w:rPr>
            </w:pPr>
          </w:p>
          <w:p w14:paraId="3651A9FE" w14:textId="77777777" w:rsidR="00B220C4" w:rsidRPr="006B6C24" w:rsidRDefault="00B220C4" w:rsidP="005747D3">
            <w:pPr>
              <w:rPr>
                <w:bCs/>
                <w:sz w:val="20"/>
              </w:rPr>
            </w:pPr>
          </w:p>
          <w:p w14:paraId="75F34A8A" w14:textId="77777777" w:rsidR="00B220C4" w:rsidRPr="006B6C24" w:rsidRDefault="00B220C4" w:rsidP="005747D3">
            <w:pPr>
              <w:rPr>
                <w:bCs/>
                <w:sz w:val="20"/>
              </w:rPr>
            </w:pPr>
          </w:p>
          <w:p w14:paraId="117F8519" w14:textId="77777777" w:rsidR="00B220C4" w:rsidRPr="006B6C24" w:rsidRDefault="00B220C4" w:rsidP="005747D3">
            <w:pPr>
              <w:rPr>
                <w:bCs/>
                <w:sz w:val="20"/>
              </w:rPr>
            </w:pPr>
          </w:p>
          <w:p w14:paraId="6421D863" w14:textId="77777777" w:rsidR="00B220C4" w:rsidRPr="006B6C24" w:rsidRDefault="00B220C4" w:rsidP="005747D3">
            <w:pPr>
              <w:rPr>
                <w:bCs/>
                <w:sz w:val="20"/>
              </w:rPr>
            </w:pPr>
          </w:p>
          <w:p w14:paraId="017732AC" w14:textId="77777777" w:rsidR="00B220C4" w:rsidRPr="006B6C24" w:rsidRDefault="00B220C4" w:rsidP="005747D3">
            <w:pPr>
              <w:rPr>
                <w:bCs/>
                <w:sz w:val="20"/>
              </w:rPr>
            </w:pPr>
          </w:p>
          <w:p w14:paraId="54DFA8C1" w14:textId="77777777" w:rsidR="00B220C4" w:rsidRPr="006B6C24" w:rsidRDefault="00B220C4" w:rsidP="005747D3">
            <w:pPr>
              <w:rPr>
                <w:bCs/>
                <w:sz w:val="20"/>
              </w:rPr>
            </w:pPr>
          </w:p>
          <w:p w14:paraId="2359DDC4" w14:textId="77777777" w:rsidR="00B220C4" w:rsidRDefault="00B220C4" w:rsidP="005747D3">
            <w:pPr>
              <w:rPr>
                <w:bCs/>
                <w:sz w:val="20"/>
              </w:rPr>
            </w:pPr>
          </w:p>
          <w:p w14:paraId="499D6B7D" w14:textId="77777777" w:rsidR="00B220C4" w:rsidRDefault="00B220C4" w:rsidP="005747D3">
            <w:pPr>
              <w:rPr>
                <w:bCs/>
                <w:sz w:val="20"/>
              </w:rPr>
            </w:pPr>
          </w:p>
          <w:p w14:paraId="37317899" w14:textId="77777777" w:rsidR="00B220C4" w:rsidRDefault="00B220C4" w:rsidP="005747D3">
            <w:pPr>
              <w:rPr>
                <w:bCs/>
                <w:sz w:val="20"/>
              </w:rPr>
            </w:pPr>
          </w:p>
          <w:p w14:paraId="7FEC456B" w14:textId="77777777" w:rsidR="00B220C4" w:rsidRDefault="00B220C4" w:rsidP="005747D3">
            <w:pPr>
              <w:rPr>
                <w:bCs/>
                <w:sz w:val="20"/>
              </w:rPr>
            </w:pPr>
          </w:p>
          <w:p w14:paraId="263010C9" w14:textId="77777777" w:rsidR="00B220C4" w:rsidRDefault="00B220C4" w:rsidP="005747D3">
            <w:pPr>
              <w:rPr>
                <w:bCs/>
                <w:sz w:val="20"/>
              </w:rPr>
            </w:pPr>
          </w:p>
          <w:p w14:paraId="1D00ACB0" w14:textId="77777777" w:rsidR="00B220C4" w:rsidRDefault="00B220C4" w:rsidP="005747D3">
            <w:pPr>
              <w:rPr>
                <w:bCs/>
                <w:sz w:val="20"/>
              </w:rPr>
            </w:pPr>
          </w:p>
          <w:p w14:paraId="3DEDA238" w14:textId="77777777" w:rsidR="00B220C4" w:rsidRDefault="00B220C4" w:rsidP="005747D3">
            <w:pPr>
              <w:rPr>
                <w:bCs/>
                <w:sz w:val="20"/>
              </w:rPr>
            </w:pPr>
          </w:p>
          <w:p w14:paraId="607526B8" w14:textId="77777777" w:rsidR="00B220C4" w:rsidRDefault="00B220C4" w:rsidP="005747D3">
            <w:pPr>
              <w:rPr>
                <w:bCs/>
                <w:sz w:val="20"/>
              </w:rPr>
            </w:pPr>
          </w:p>
          <w:p w14:paraId="095B3BA9" w14:textId="77777777" w:rsidR="00B220C4" w:rsidRDefault="00B220C4" w:rsidP="005747D3">
            <w:pPr>
              <w:rPr>
                <w:bCs/>
                <w:sz w:val="20"/>
              </w:rPr>
            </w:pPr>
          </w:p>
          <w:p w14:paraId="0C0C7B91" w14:textId="77777777" w:rsidR="00B220C4" w:rsidRDefault="00B220C4" w:rsidP="005747D3">
            <w:pPr>
              <w:rPr>
                <w:bCs/>
                <w:sz w:val="20"/>
              </w:rPr>
            </w:pPr>
          </w:p>
          <w:p w14:paraId="55ED33DB" w14:textId="77777777" w:rsidR="00B220C4" w:rsidRDefault="00B220C4" w:rsidP="005747D3">
            <w:pPr>
              <w:rPr>
                <w:bCs/>
                <w:sz w:val="20"/>
              </w:rPr>
            </w:pPr>
          </w:p>
          <w:p w14:paraId="07EB2BA8" w14:textId="77777777" w:rsidR="00B220C4" w:rsidRDefault="00B220C4" w:rsidP="005747D3">
            <w:pPr>
              <w:rPr>
                <w:bCs/>
                <w:sz w:val="20"/>
              </w:rPr>
            </w:pPr>
          </w:p>
          <w:p w14:paraId="63F6905D" w14:textId="77777777" w:rsidR="00B220C4" w:rsidRDefault="00B220C4" w:rsidP="005747D3">
            <w:pPr>
              <w:rPr>
                <w:bCs/>
                <w:sz w:val="20"/>
              </w:rPr>
            </w:pPr>
          </w:p>
          <w:p w14:paraId="050D32CE" w14:textId="77777777" w:rsidR="00B220C4" w:rsidRDefault="00B220C4" w:rsidP="005747D3">
            <w:pPr>
              <w:rPr>
                <w:bCs/>
                <w:sz w:val="20"/>
              </w:rPr>
            </w:pPr>
          </w:p>
          <w:p w14:paraId="6662B557" w14:textId="77777777" w:rsidR="00B220C4" w:rsidRDefault="00B220C4" w:rsidP="005747D3">
            <w:pPr>
              <w:rPr>
                <w:bCs/>
                <w:sz w:val="20"/>
              </w:rPr>
            </w:pPr>
          </w:p>
          <w:p w14:paraId="73D3C6C2" w14:textId="77777777" w:rsidR="00B220C4" w:rsidRDefault="00B220C4" w:rsidP="005747D3">
            <w:pPr>
              <w:rPr>
                <w:bCs/>
                <w:sz w:val="20"/>
              </w:rPr>
            </w:pPr>
          </w:p>
          <w:p w14:paraId="1E7CFFDB" w14:textId="77777777" w:rsidR="00B220C4" w:rsidRDefault="00B220C4" w:rsidP="005747D3">
            <w:pPr>
              <w:rPr>
                <w:bCs/>
                <w:sz w:val="20"/>
              </w:rPr>
            </w:pPr>
          </w:p>
          <w:p w14:paraId="3C70464E" w14:textId="77777777" w:rsidR="00B220C4" w:rsidRDefault="00B220C4" w:rsidP="005747D3">
            <w:pPr>
              <w:rPr>
                <w:bCs/>
                <w:sz w:val="20"/>
              </w:rPr>
            </w:pPr>
          </w:p>
          <w:p w14:paraId="3A45FEB2" w14:textId="77777777" w:rsidR="00B220C4" w:rsidRDefault="00B220C4" w:rsidP="005747D3">
            <w:pPr>
              <w:rPr>
                <w:bCs/>
                <w:sz w:val="20"/>
              </w:rPr>
            </w:pPr>
          </w:p>
          <w:p w14:paraId="2A48BCC5" w14:textId="77777777" w:rsidR="00B220C4" w:rsidRDefault="00B220C4" w:rsidP="005747D3">
            <w:pPr>
              <w:rPr>
                <w:bCs/>
                <w:sz w:val="20"/>
              </w:rPr>
            </w:pPr>
          </w:p>
          <w:p w14:paraId="437E9DB2" w14:textId="77777777" w:rsidR="00B220C4" w:rsidRDefault="00B220C4" w:rsidP="005747D3">
            <w:pPr>
              <w:rPr>
                <w:bCs/>
                <w:sz w:val="20"/>
              </w:rPr>
            </w:pPr>
          </w:p>
          <w:p w14:paraId="6B747E1E" w14:textId="77777777" w:rsidR="00B220C4" w:rsidRDefault="00B220C4" w:rsidP="005747D3">
            <w:pPr>
              <w:rPr>
                <w:bCs/>
                <w:sz w:val="20"/>
              </w:rPr>
            </w:pPr>
          </w:p>
          <w:p w14:paraId="6F173789" w14:textId="77777777" w:rsidR="00B220C4" w:rsidRDefault="00B220C4" w:rsidP="005747D3">
            <w:pPr>
              <w:rPr>
                <w:bCs/>
                <w:sz w:val="20"/>
              </w:rPr>
            </w:pPr>
          </w:p>
          <w:p w14:paraId="68BA7FAC" w14:textId="77777777" w:rsidR="00B220C4" w:rsidRDefault="00B220C4" w:rsidP="005747D3">
            <w:pPr>
              <w:rPr>
                <w:bCs/>
                <w:sz w:val="20"/>
              </w:rPr>
            </w:pPr>
          </w:p>
          <w:p w14:paraId="55C0E1E5" w14:textId="77777777" w:rsidR="00B220C4" w:rsidRDefault="00B220C4" w:rsidP="005747D3">
            <w:pPr>
              <w:rPr>
                <w:bCs/>
                <w:sz w:val="20"/>
              </w:rPr>
            </w:pPr>
          </w:p>
          <w:p w14:paraId="63A6E40F" w14:textId="77777777" w:rsidR="00B220C4" w:rsidRDefault="00B220C4" w:rsidP="005747D3">
            <w:pPr>
              <w:rPr>
                <w:bCs/>
                <w:sz w:val="20"/>
              </w:rPr>
            </w:pPr>
          </w:p>
          <w:p w14:paraId="1487F36F" w14:textId="77777777" w:rsidR="00B220C4" w:rsidRDefault="00B220C4" w:rsidP="005747D3">
            <w:pPr>
              <w:rPr>
                <w:bCs/>
                <w:sz w:val="20"/>
              </w:rPr>
            </w:pPr>
          </w:p>
          <w:p w14:paraId="3E92B6F3" w14:textId="77777777" w:rsidR="00B220C4" w:rsidRDefault="00B220C4" w:rsidP="005747D3">
            <w:pPr>
              <w:rPr>
                <w:bCs/>
                <w:sz w:val="20"/>
              </w:rPr>
            </w:pPr>
          </w:p>
          <w:p w14:paraId="1D816903" w14:textId="77777777" w:rsidR="00B220C4" w:rsidRDefault="00B220C4" w:rsidP="005747D3">
            <w:pPr>
              <w:rPr>
                <w:bCs/>
                <w:sz w:val="20"/>
              </w:rPr>
            </w:pPr>
          </w:p>
          <w:p w14:paraId="08A65EAD" w14:textId="77777777" w:rsidR="00B220C4" w:rsidRDefault="00B220C4" w:rsidP="005747D3">
            <w:pPr>
              <w:rPr>
                <w:bCs/>
                <w:sz w:val="20"/>
              </w:rPr>
            </w:pPr>
          </w:p>
          <w:p w14:paraId="718ACA5E" w14:textId="77777777" w:rsidR="00B220C4" w:rsidRDefault="00B220C4" w:rsidP="005747D3">
            <w:pPr>
              <w:rPr>
                <w:bCs/>
                <w:sz w:val="20"/>
              </w:rPr>
            </w:pPr>
          </w:p>
          <w:p w14:paraId="748268D6" w14:textId="77777777" w:rsidR="00B220C4" w:rsidRDefault="00B220C4" w:rsidP="005747D3">
            <w:pPr>
              <w:rPr>
                <w:bCs/>
                <w:sz w:val="20"/>
              </w:rPr>
            </w:pPr>
          </w:p>
          <w:p w14:paraId="49FCE123" w14:textId="77777777" w:rsidR="00B220C4" w:rsidRDefault="00B220C4" w:rsidP="005747D3">
            <w:pPr>
              <w:rPr>
                <w:bCs/>
                <w:sz w:val="20"/>
              </w:rPr>
            </w:pPr>
          </w:p>
          <w:p w14:paraId="67E2A769" w14:textId="77777777" w:rsidR="008C19D2" w:rsidRDefault="008C19D2" w:rsidP="005747D3">
            <w:pPr>
              <w:rPr>
                <w:bCs/>
                <w:sz w:val="20"/>
              </w:rPr>
            </w:pPr>
          </w:p>
          <w:p w14:paraId="64BD2350" w14:textId="77777777" w:rsidR="008C19D2" w:rsidRDefault="008C19D2" w:rsidP="005747D3">
            <w:pPr>
              <w:rPr>
                <w:bCs/>
                <w:sz w:val="20"/>
              </w:rPr>
            </w:pPr>
          </w:p>
          <w:p w14:paraId="0C7747D0" w14:textId="77777777" w:rsidR="008C19D2" w:rsidRDefault="008C19D2" w:rsidP="005747D3">
            <w:pPr>
              <w:rPr>
                <w:bCs/>
                <w:sz w:val="20"/>
              </w:rPr>
            </w:pPr>
          </w:p>
          <w:p w14:paraId="1A73A40E" w14:textId="77777777" w:rsidR="005D61DC" w:rsidRDefault="005D61DC" w:rsidP="005747D3">
            <w:pPr>
              <w:rPr>
                <w:bCs/>
                <w:sz w:val="20"/>
              </w:rPr>
            </w:pPr>
          </w:p>
          <w:p w14:paraId="241D4FC7" w14:textId="77777777" w:rsidR="005D61DC" w:rsidRDefault="005D61DC" w:rsidP="005747D3">
            <w:pPr>
              <w:rPr>
                <w:bCs/>
                <w:sz w:val="20"/>
              </w:rPr>
            </w:pPr>
          </w:p>
          <w:p w14:paraId="5F2F7E40" w14:textId="77777777" w:rsidR="005D61DC" w:rsidRDefault="005D61DC" w:rsidP="005747D3">
            <w:pPr>
              <w:rPr>
                <w:bCs/>
                <w:sz w:val="20"/>
              </w:rPr>
            </w:pPr>
          </w:p>
          <w:p w14:paraId="51E064BA" w14:textId="77777777" w:rsidR="005D61DC" w:rsidRDefault="005D61DC" w:rsidP="005747D3">
            <w:pPr>
              <w:rPr>
                <w:bCs/>
                <w:sz w:val="20"/>
              </w:rPr>
            </w:pPr>
          </w:p>
          <w:p w14:paraId="2737E6FF" w14:textId="77777777" w:rsidR="005D61DC" w:rsidRDefault="005D61DC" w:rsidP="005747D3">
            <w:pPr>
              <w:rPr>
                <w:bCs/>
                <w:sz w:val="20"/>
              </w:rPr>
            </w:pPr>
          </w:p>
          <w:p w14:paraId="61F20522" w14:textId="77777777" w:rsidR="005D61DC" w:rsidRDefault="005D61DC" w:rsidP="005747D3">
            <w:pPr>
              <w:rPr>
                <w:bCs/>
                <w:sz w:val="20"/>
              </w:rPr>
            </w:pPr>
          </w:p>
          <w:p w14:paraId="3E5F4B81" w14:textId="77777777" w:rsidR="005D61DC" w:rsidRDefault="005D61DC" w:rsidP="005747D3">
            <w:pPr>
              <w:rPr>
                <w:bCs/>
                <w:sz w:val="20"/>
              </w:rPr>
            </w:pPr>
          </w:p>
          <w:p w14:paraId="763182E8" w14:textId="77777777" w:rsidR="005D61DC" w:rsidRDefault="005D61DC" w:rsidP="005747D3">
            <w:pPr>
              <w:rPr>
                <w:bCs/>
                <w:sz w:val="20"/>
              </w:rPr>
            </w:pPr>
          </w:p>
          <w:p w14:paraId="03F4AEC7" w14:textId="77777777" w:rsidR="005D61DC" w:rsidRDefault="005D61DC" w:rsidP="005747D3">
            <w:pPr>
              <w:rPr>
                <w:bCs/>
                <w:sz w:val="20"/>
              </w:rPr>
            </w:pPr>
          </w:p>
          <w:p w14:paraId="17363752" w14:textId="77777777" w:rsidR="005D61DC" w:rsidRDefault="005D61DC" w:rsidP="005747D3">
            <w:pPr>
              <w:rPr>
                <w:bCs/>
                <w:sz w:val="20"/>
              </w:rPr>
            </w:pPr>
          </w:p>
          <w:p w14:paraId="1BE0121E" w14:textId="77777777" w:rsidR="005D61DC" w:rsidRDefault="005D61DC" w:rsidP="005747D3">
            <w:pPr>
              <w:rPr>
                <w:bCs/>
                <w:sz w:val="20"/>
              </w:rPr>
            </w:pPr>
          </w:p>
          <w:p w14:paraId="3644E6B8" w14:textId="77777777" w:rsidR="005D61DC" w:rsidRDefault="005D61DC" w:rsidP="005747D3">
            <w:pPr>
              <w:rPr>
                <w:bCs/>
                <w:sz w:val="20"/>
              </w:rPr>
            </w:pPr>
          </w:p>
          <w:p w14:paraId="324AC72E" w14:textId="77777777" w:rsidR="005D61DC" w:rsidRDefault="005D61DC" w:rsidP="005747D3">
            <w:pPr>
              <w:rPr>
                <w:bCs/>
                <w:sz w:val="20"/>
              </w:rPr>
            </w:pPr>
          </w:p>
          <w:p w14:paraId="0D4BE02F" w14:textId="77777777" w:rsidR="005D61DC" w:rsidRDefault="005D61DC" w:rsidP="005747D3">
            <w:pPr>
              <w:rPr>
                <w:bCs/>
                <w:sz w:val="20"/>
              </w:rPr>
            </w:pPr>
          </w:p>
          <w:p w14:paraId="7F02DD20" w14:textId="77777777" w:rsidR="005D61DC" w:rsidRDefault="005D61DC" w:rsidP="005747D3">
            <w:pPr>
              <w:rPr>
                <w:bCs/>
                <w:sz w:val="20"/>
              </w:rPr>
            </w:pPr>
          </w:p>
          <w:p w14:paraId="41CE8885" w14:textId="77777777" w:rsidR="005D61DC" w:rsidRDefault="005D61DC" w:rsidP="005747D3">
            <w:pPr>
              <w:rPr>
                <w:bCs/>
                <w:sz w:val="20"/>
              </w:rPr>
            </w:pPr>
          </w:p>
          <w:p w14:paraId="63572F1C" w14:textId="77777777" w:rsidR="005D61DC" w:rsidRDefault="005D61DC" w:rsidP="005747D3">
            <w:pPr>
              <w:rPr>
                <w:bCs/>
                <w:sz w:val="20"/>
              </w:rPr>
            </w:pPr>
          </w:p>
          <w:p w14:paraId="5CEE4582" w14:textId="77777777" w:rsidR="005D61DC" w:rsidRDefault="005D61DC" w:rsidP="005747D3">
            <w:pPr>
              <w:rPr>
                <w:bCs/>
                <w:sz w:val="20"/>
              </w:rPr>
            </w:pPr>
          </w:p>
          <w:p w14:paraId="3BCB3911" w14:textId="77777777" w:rsidR="005D61DC" w:rsidRDefault="005D61DC" w:rsidP="005747D3">
            <w:pPr>
              <w:rPr>
                <w:bCs/>
                <w:sz w:val="20"/>
              </w:rPr>
            </w:pPr>
          </w:p>
          <w:p w14:paraId="45501AB5" w14:textId="77777777" w:rsidR="005D61DC" w:rsidRDefault="005D61DC" w:rsidP="005747D3">
            <w:pPr>
              <w:rPr>
                <w:bCs/>
                <w:sz w:val="20"/>
              </w:rPr>
            </w:pPr>
          </w:p>
          <w:p w14:paraId="39ABA513" w14:textId="77777777" w:rsidR="005D61DC" w:rsidRDefault="005D61DC" w:rsidP="005747D3">
            <w:pPr>
              <w:rPr>
                <w:bCs/>
                <w:sz w:val="20"/>
              </w:rPr>
            </w:pPr>
          </w:p>
          <w:p w14:paraId="61094DE9" w14:textId="77777777" w:rsidR="005D61DC" w:rsidRDefault="005D61DC" w:rsidP="005747D3">
            <w:pPr>
              <w:rPr>
                <w:bCs/>
                <w:sz w:val="20"/>
              </w:rPr>
            </w:pPr>
          </w:p>
          <w:p w14:paraId="250C5613" w14:textId="77777777" w:rsidR="005D61DC" w:rsidRDefault="005D61DC" w:rsidP="005747D3">
            <w:pPr>
              <w:rPr>
                <w:bCs/>
                <w:sz w:val="20"/>
              </w:rPr>
            </w:pPr>
          </w:p>
          <w:p w14:paraId="6A555F03" w14:textId="77777777" w:rsidR="005D61DC" w:rsidRDefault="005D61DC" w:rsidP="005747D3">
            <w:pPr>
              <w:rPr>
                <w:bCs/>
                <w:sz w:val="20"/>
              </w:rPr>
            </w:pPr>
          </w:p>
          <w:p w14:paraId="71A050CB" w14:textId="77777777" w:rsidR="005D61DC" w:rsidRDefault="005D61DC" w:rsidP="005747D3">
            <w:pPr>
              <w:rPr>
                <w:bCs/>
                <w:sz w:val="20"/>
              </w:rPr>
            </w:pPr>
          </w:p>
          <w:p w14:paraId="13ACB541" w14:textId="77777777" w:rsidR="005D61DC" w:rsidRDefault="005D61DC" w:rsidP="005747D3">
            <w:pPr>
              <w:rPr>
                <w:bCs/>
                <w:sz w:val="20"/>
              </w:rPr>
            </w:pPr>
          </w:p>
          <w:p w14:paraId="48ED1698" w14:textId="77777777" w:rsidR="005D61DC" w:rsidRDefault="005D61DC" w:rsidP="005747D3">
            <w:pPr>
              <w:rPr>
                <w:bCs/>
                <w:sz w:val="20"/>
              </w:rPr>
            </w:pPr>
          </w:p>
          <w:p w14:paraId="0555DE40" w14:textId="4E87C067" w:rsidR="00B220C4" w:rsidRDefault="00B220C4" w:rsidP="005747D3">
            <w:pPr>
              <w:rPr>
                <w:bCs/>
                <w:sz w:val="20"/>
              </w:rPr>
            </w:pPr>
            <w:r w:rsidRPr="006B6C24">
              <w:rPr>
                <w:bCs/>
                <w:sz w:val="20"/>
              </w:rPr>
              <w:t>POKAZATELJI USPJEŠNOSTI:</w:t>
            </w:r>
          </w:p>
          <w:p w14:paraId="4A3BEB41" w14:textId="77777777" w:rsidR="00B220C4" w:rsidRPr="006B6C24" w:rsidRDefault="00B220C4" w:rsidP="005747D3">
            <w:pPr>
              <w:rPr>
                <w:bCs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7BD0AAE" w14:textId="77777777" w:rsidR="00B220C4" w:rsidRPr="006B6C24" w:rsidRDefault="00B220C4" w:rsidP="005747D3">
            <w:pPr>
              <w:rPr>
                <w:sz w:val="20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4FAEE5" w14:textId="77777777" w:rsidR="00B220C4" w:rsidRPr="00821179" w:rsidRDefault="00B220C4" w:rsidP="005747D3">
            <w:pPr>
              <w:rPr>
                <w:b/>
                <w:i/>
                <w:sz w:val="20"/>
              </w:rPr>
            </w:pPr>
            <w:r w:rsidRPr="00821179">
              <w:rPr>
                <w:b/>
                <w:i/>
                <w:sz w:val="20"/>
              </w:rPr>
              <w:t>RAZVOJ ODGOJNO OBRAZOVNOG SUSTAVA</w:t>
            </w:r>
          </w:p>
          <w:p w14:paraId="4DF5606E" w14:textId="77777777" w:rsidR="00B220C4" w:rsidRPr="00E61A0B" w:rsidRDefault="00B220C4" w:rsidP="005747D3">
            <w:pPr>
              <w:rPr>
                <w:b/>
                <w:i/>
                <w:sz w:val="20"/>
              </w:rPr>
            </w:pPr>
          </w:p>
          <w:p w14:paraId="5981429D" w14:textId="77777777" w:rsidR="00B220C4" w:rsidRPr="00BA1C20" w:rsidRDefault="00B220C4" w:rsidP="005747D3">
            <w:r w:rsidRPr="00BA1C20">
              <w:t>Programi tijekom školske godine koji će pridonositi kvalitetnijoj realizaciji odgojno-obrazovnog programa s ciljem razvijanja znanja, vještina, kreativnosti, stjecanje iskustva i ostalog.</w:t>
            </w:r>
          </w:p>
          <w:p w14:paraId="4EE55507" w14:textId="77777777" w:rsidR="00B220C4" w:rsidRPr="00BA1C20" w:rsidRDefault="00B220C4" w:rsidP="005747D3">
            <w:r w:rsidRPr="00BA1C20">
              <w:t xml:space="preserve">Cilj projekta </w:t>
            </w:r>
            <w:r w:rsidRPr="009E7396">
              <w:rPr>
                <w:i/>
              </w:rPr>
              <w:t>Sufinanciranje obvezne školske lektire</w:t>
            </w:r>
            <w:r w:rsidRPr="00BA1C20">
              <w:t xml:space="preserve"> je povećanje broja kvalitetnih </w:t>
            </w:r>
            <w:proofErr w:type="spellStart"/>
            <w:r w:rsidRPr="00BA1C20">
              <w:t>lektirnih</w:t>
            </w:r>
            <w:proofErr w:type="spellEnd"/>
            <w:r w:rsidRPr="00BA1C20">
              <w:t xml:space="preserve"> naslova.</w:t>
            </w:r>
          </w:p>
          <w:p w14:paraId="2FAC0347" w14:textId="77777777" w:rsidR="00B220C4" w:rsidRDefault="00B220C4" w:rsidP="005747D3">
            <w:r>
              <w:t xml:space="preserve">Cilj projekta </w:t>
            </w:r>
            <w:r w:rsidRPr="009E7396">
              <w:rPr>
                <w:i/>
              </w:rPr>
              <w:t>Školska shema - voće, povrće i mlijeko</w:t>
            </w:r>
            <w:r w:rsidRPr="00BA1C20">
              <w:t xml:space="preserve"> je povećanje unosa svježeg voća i povrća te mlijeka i mliječnih proizvoda kod svakog učenika, kao i podizanja svijesti o značaju zdrave prehrane kod školske djece.</w:t>
            </w:r>
          </w:p>
          <w:p w14:paraId="75069228" w14:textId="72B25A6A" w:rsidR="00B220C4" w:rsidRPr="00BA1C20" w:rsidRDefault="00B220C4" w:rsidP="005747D3">
            <w:r>
              <w:t xml:space="preserve">Cilj projekta </w:t>
            </w:r>
            <w:r w:rsidRPr="00950CF9">
              <w:rPr>
                <w:i/>
              </w:rPr>
              <w:t xml:space="preserve">Učimo zajedno </w:t>
            </w:r>
            <w:r w:rsidR="00784E6C" w:rsidRPr="00784E6C">
              <w:rPr>
                <w:i/>
              </w:rPr>
              <w:t>8</w:t>
            </w:r>
            <w:r>
              <w:t xml:space="preserve"> je osigurati pomoć u učenju učenicima s teškoćama. </w:t>
            </w:r>
          </w:p>
          <w:p w14:paraId="182200CB" w14:textId="77777777" w:rsidR="00B220C4" w:rsidRDefault="00B220C4" w:rsidP="005747D3">
            <w:pPr>
              <w:rPr>
                <w:sz w:val="20"/>
              </w:rPr>
            </w:pPr>
          </w:p>
          <w:p w14:paraId="6B8533C0" w14:textId="77777777" w:rsidR="00B220C4" w:rsidRPr="006B6C24" w:rsidRDefault="00B220C4" w:rsidP="005747D3">
            <w:pPr>
              <w:rPr>
                <w:sz w:val="20"/>
              </w:rPr>
            </w:pPr>
          </w:p>
          <w:p w14:paraId="11ADD1AE" w14:textId="77777777" w:rsidR="000866BA" w:rsidRDefault="000866BA" w:rsidP="005747D3"/>
          <w:p w14:paraId="701F3BF1" w14:textId="41025619" w:rsidR="00B220C4" w:rsidRPr="000866BA" w:rsidRDefault="00B220C4" w:rsidP="005747D3">
            <w:r w:rsidRPr="000866BA">
              <w:t>Plan razvoja Osječko-baranjske županije za razdoblje do 2027.</w:t>
            </w:r>
          </w:p>
          <w:p w14:paraId="794B7BAB" w14:textId="77777777" w:rsidR="00B220C4" w:rsidRPr="000866BA" w:rsidRDefault="00B220C4" w:rsidP="005747D3">
            <w:r w:rsidRPr="000866BA">
              <w:t>Posebni cilj 3. Razvoj i unaprjeđenje odgojno-obrazovne i znanstveno-istraživačke djelatnosti u funkciji gospodarstva i tržišta rada</w:t>
            </w:r>
          </w:p>
          <w:p w14:paraId="5FD43758" w14:textId="77777777" w:rsidR="00B220C4" w:rsidRPr="000866BA" w:rsidRDefault="00B220C4" w:rsidP="005747D3">
            <w:r w:rsidRPr="000866BA">
              <w:t>Mjera 3.1. Osiguravanje kvalitetnog odgoja, obrazovanja i znanosti povezivanjem s tržištem rada i unaprjeđenjem pristupa, metoda, programa i infrastrukture</w:t>
            </w:r>
          </w:p>
          <w:p w14:paraId="6B5C1E48" w14:textId="77777777" w:rsidR="00B220C4" w:rsidRPr="0065233D" w:rsidRDefault="00B220C4" w:rsidP="005747D3"/>
          <w:p w14:paraId="48029EE6" w14:textId="5F341676" w:rsidR="00B220C4" w:rsidRDefault="00B220C4" w:rsidP="005747D3"/>
          <w:p w14:paraId="6C4E9D55" w14:textId="77777777" w:rsidR="00E4441D" w:rsidRDefault="00E4441D" w:rsidP="005747D3"/>
          <w:p w14:paraId="2796C961" w14:textId="60AE0E41" w:rsidR="00B220C4" w:rsidRDefault="00E4441D" w:rsidP="005747D3">
            <w:r w:rsidRPr="0056372B">
              <w:t>Zakonska i druga pravna osnova za provođenje programa</w:t>
            </w:r>
            <w:r>
              <w:t>:</w:t>
            </w:r>
          </w:p>
          <w:p w14:paraId="1065BA31" w14:textId="77777777" w:rsidR="00E4441D" w:rsidRDefault="00E4441D" w:rsidP="005747D3"/>
          <w:p w14:paraId="75362D10" w14:textId="77777777" w:rsidR="00E4441D" w:rsidRPr="00BA1C20" w:rsidRDefault="00E4441D" w:rsidP="00E4441D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718"/>
              <w:rPr>
                <w:sz w:val="20"/>
              </w:rPr>
            </w:pPr>
            <w:r w:rsidRPr="00BA1C20">
              <w:rPr>
                <w:sz w:val="20"/>
              </w:rPr>
              <w:t>Zakon o odgoju i obrazovanju u osnovnoj i srednjoj školi</w:t>
            </w:r>
            <w:r>
              <w:rPr>
                <w:sz w:val="20"/>
              </w:rPr>
              <w:t>,</w:t>
            </w:r>
            <w:r w:rsidRPr="00BA1C20">
              <w:rPr>
                <w:sz w:val="20"/>
              </w:rPr>
              <w:t xml:space="preserve"> </w:t>
            </w:r>
          </w:p>
          <w:p w14:paraId="3A6BA923" w14:textId="77777777" w:rsidR="00E4441D" w:rsidRDefault="00E4441D" w:rsidP="00E4441D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718"/>
              <w:rPr>
                <w:sz w:val="20"/>
              </w:rPr>
            </w:pPr>
            <w:r>
              <w:rPr>
                <w:sz w:val="20"/>
              </w:rPr>
              <w:t>Zakon o ustanovama,</w:t>
            </w:r>
          </w:p>
          <w:p w14:paraId="4F4473F6" w14:textId="77777777" w:rsidR="00E4441D" w:rsidRDefault="00E4441D" w:rsidP="00E4441D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718"/>
              <w:rPr>
                <w:sz w:val="20"/>
              </w:rPr>
            </w:pPr>
            <w:r>
              <w:rPr>
                <w:sz w:val="20"/>
              </w:rPr>
              <w:t>Zakon o proračunu,</w:t>
            </w:r>
          </w:p>
          <w:p w14:paraId="102192D1" w14:textId="77777777" w:rsidR="00E4441D" w:rsidRDefault="00E4441D" w:rsidP="00E4441D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718"/>
              <w:rPr>
                <w:sz w:val="20"/>
              </w:rPr>
            </w:pPr>
            <w:r w:rsidRPr="007514A8">
              <w:rPr>
                <w:sz w:val="20"/>
              </w:rPr>
              <w:t xml:space="preserve">Pravilnik </w:t>
            </w:r>
            <w:r>
              <w:rPr>
                <w:sz w:val="20"/>
              </w:rPr>
              <w:t>o proračunskim klasifikacijama</w:t>
            </w:r>
            <w:r w:rsidRPr="007514A8">
              <w:rPr>
                <w:sz w:val="20"/>
              </w:rPr>
              <w:t xml:space="preserve">, </w:t>
            </w:r>
          </w:p>
          <w:p w14:paraId="730A055C" w14:textId="77777777" w:rsidR="00E4441D" w:rsidRDefault="00E4441D" w:rsidP="00E4441D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718"/>
              <w:rPr>
                <w:sz w:val="20"/>
              </w:rPr>
            </w:pPr>
            <w:r w:rsidRPr="007514A8">
              <w:rPr>
                <w:sz w:val="20"/>
              </w:rPr>
              <w:t>Pravilnik o izmjenama i dopunama Pravilnika o proračunskim klasifikacijama</w:t>
            </w:r>
            <w:r>
              <w:rPr>
                <w:sz w:val="20"/>
              </w:rPr>
              <w:t>,</w:t>
            </w:r>
          </w:p>
          <w:p w14:paraId="627C856B" w14:textId="77777777" w:rsidR="00E4441D" w:rsidRDefault="00E4441D" w:rsidP="00E4441D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718"/>
              <w:rPr>
                <w:sz w:val="20"/>
              </w:rPr>
            </w:pPr>
            <w:r w:rsidRPr="007514A8">
              <w:rPr>
                <w:sz w:val="20"/>
              </w:rPr>
              <w:t>Pravilnik o proračunskom računovodstvu i računskom</w:t>
            </w:r>
            <w:r>
              <w:rPr>
                <w:sz w:val="20"/>
              </w:rPr>
              <w:t>,</w:t>
            </w:r>
          </w:p>
          <w:p w14:paraId="5E174265" w14:textId="77777777" w:rsidR="00E4441D" w:rsidRPr="007514A8" w:rsidRDefault="00E4441D" w:rsidP="00E4441D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718"/>
              <w:rPr>
                <w:sz w:val="20"/>
              </w:rPr>
            </w:pPr>
            <w:r w:rsidRPr="007514A8">
              <w:rPr>
                <w:sz w:val="20"/>
              </w:rPr>
              <w:t>Zakon o fiskalnoj odgovornosti</w:t>
            </w:r>
            <w:r>
              <w:rPr>
                <w:sz w:val="20"/>
              </w:rPr>
              <w:t>,</w:t>
            </w:r>
          </w:p>
          <w:p w14:paraId="3D5B0571" w14:textId="77777777" w:rsidR="00E4441D" w:rsidRPr="00BA1C20" w:rsidRDefault="00E4441D" w:rsidP="00E4441D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718"/>
              <w:rPr>
                <w:sz w:val="20"/>
              </w:rPr>
            </w:pPr>
            <w:r w:rsidRPr="00BA1C20">
              <w:rPr>
                <w:sz w:val="20"/>
              </w:rPr>
              <w:t>Upute za izradu Proračuna Osječko-baranjske županije za razdoblje 202</w:t>
            </w:r>
            <w:r>
              <w:rPr>
                <w:sz w:val="20"/>
              </w:rPr>
              <w:t>6</w:t>
            </w:r>
            <w:r w:rsidRPr="00BA1C20">
              <w:rPr>
                <w:sz w:val="20"/>
              </w:rPr>
              <w:t>.-202</w:t>
            </w:r>
            <w:r>
              <w:rPr>
                <w:sz w:val="20"/>
              </w:rPr>
              <w:t>8</w:t>
            </w:r>
            <w:r w:rsidRPr="00BA1C20">
              <w:rPr>
                <w:sz w:val="20"/>
              </w:rPr>
              <w:t xml:space="preserve">.  (dopis Upravnog odjela za obrazovanje od </w:t>
            </w:r>
            <w:r>
              <w:rPr>
                <w:sz w:val="20"/>
              </w:rPr>
              <w:t>15</w:t>
            </w:r>
            <w:r w:rsidRPr="00BA1C20">
              <w:rPr>
                <w:sz w:val="20"/>
              </w:rPr>
              <w:t xml:space="preserve">. </w:t>
            </w:r>
            <w:r>
              <w:rPr>
                <w:sz w:val="20"/>
              </w:rPr>
              <w:t>listopada</w:t>
            </w:r>
            <w:r w:rsidRPr="00BA1C20">
              <w:rPr>
                <w:sz w:val="20"/>
              </w:rPr>
              <w:t xml:space="preserve"> 202</w:t>
            </w:r>
            <w:r>
              <w:rPr>
                <w:sz w:val="20"/>
              </w:rPr>
              <w:t>5</w:t>
            </w:r>
            <w:r w:rsidRPr="00BA1C20">
              <w:rPr>
                <w:sz w:val="20"/>
              </w:rPr>
              <w:t xml:space="preserve">.) </w:t>
            </w:r>
          </w:p>
          <w:p w14:paraId="67EC9757" w14:textId="77777777" w:rsidR="00E4441D" w:rsidRDefault="00E4441D" w:rsidP="00E4441D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720"/>
              <w:rPr>
                <w:sz w:val="20"/>
              </w:rPr>
            </w:pPr>
            <w:r w:rsidRPr="00BA1C20">
              <w:rPr>
                <w:sz w:val="20"/>
              </w:rPr>
              <w:t xml:space="preserve">Godišnji plan i program rada škole, </w:t>
            </w:r>
          </w:p>
          <w:p w14:paraId="7A76D5E5" w14:textId="77777777" w:rsidR="00E4441D" w:rsidRPr="00BA1C20" w:rsidRDefault="00E4441D" w:rsidP="00E4441D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720"/>
              <w:rPr>
                <w:sz w:val="20"/>
              </w:rPr>
            </w:pPr>
            <w:r w:rsidRPr="00BA1C20">
              <w:rPr>
                <w:sz w:val="20"/>
              </w:rPr>
              <w:t xml:space="preserve">Školski kurikulum Osnovne škole </w:t>
            </w:r>
            <w:r>
              <w:rPr>
                <w:sz w:val="20"/>
              </w:rPr>
              <w:t xml:space="preserve">Josipa Kozarca,  </w:t>
            </w:r>
            <w:proofErr w:type="spellStart"/>
            <w:r>
              <w:rPr>
                <w:sz w:val="20"/>
              </w:rPr>
              <w:t>Semeljci</w:t>
            </w:r>
            <w:proofErr w:type="spellEnd"/>
            <w:r w:rsidRPr="00BA1C20">
              <w:rPr>
                <w:sz w:val="20"/>
              </w:rPr>
              <w:t xml:space="preserve"> </w:t>
            </w:r>
            <w:r>
              <w:rPr>
                <w:sz w:val="20"/>
              </w:rPr>
              <w:t>za školsku godinu 2025./2026</w:t>
            </w:r>
            <w:r w:rsidRPr="00BA1C20">
              <w:rPr>
                <w:sz w:val="20"/>
              </w:rPr>
              <w:t>.</w:t>
            </w:r>
          </w:p>
          <w:p w14:paraId="5A17813C" w14:textId="77777777" w:rsidR="00B220C4" w:rsidRDefault="00B220C4" w:rsidP="005747D3">
            <w:pPr>
              <w:rPr>
                <w:sz w:val="20"/>
              </w:rPr>
            </w:pPr>
          </w:p>
          <w:p w14:paraId="52C5C26C" w14:textId="77777777" w:rsidR="00B220C4" w:rsidRDefault="00B220C4" w:rsidP="005747D3">
            <w:pPr>
              <w:rPr>
                <w:i/>
                <w:sz w:val="20"/>
              </w:rPr>
            </w:pPr>
          </w:p>
          <w:p w14:paraId="07C08B18" w14:textId="6D65C5B7" w:rsidR="00B220C4" w:rsidRDefault="00B220C4" w:rsidP="005747D3">
            <w:pPr>
              <w:rPr>
                <w:i/>
                <w:sz w:val="20"/>
              </w:rPr>
            </w:pPr>
          </w:p>
          <w:p w14:paraId="745EF045" w14:textId="03BFD217" w:rsidR="005D61DC" w:rsidRDefault="005D61DC" w:rsidP="005747D3">
            <w:pPr>
              <w:rPr>
                <w:i/>
                <w:sz w:val="20"/>
              </w:rPr>
            </w:pPr>
          </w:p>
          <w:p w14:paraId="70EB6B42" w14:textId="76115B9A" w:rsidR="005D61DC" w:rsidRDefault="005D61DC" w:rsidP="005747D3">
            <w:pPr>
              <w:rPr>
                <w:i/>
                <w:sz w:val="20"/>
              </w:rPr>
            </w:pPr>
          </w:p>
          <w:p w14:paraId="12F408C7" w14:textId="037AAC8F" w:rsidR="005D61DC" w:rsidRDefault="005D61DC" w:rsidP="005747D3">
            <w:pPr>
              <w:rPr>
                <w:i/>
                <w:sz w:val="20"/>
              </w:rPr>
            </w:pPr>
          </w:p>
          <w:p w14:paraId="143A9BA1" w14:textId="2678545F" w:rsidR="005D61DC" w:rsidRDefault="005D61DC" w:rsidP="005747D3">
            <w:pPr>
              <w:rPr>
                <w:i/>
                <w:sz w:val="20"/>
              </w:rPr>
            </w:pPr>
          </w:p>
          <w:p w14:paraId="714988BD" w14:textId="0C4A4366" w:rsidR="005D61DC" w:rsidRDefault="005D61DC" w:rsidP="005747D3">
            <w:pPr>
              <w:rPr>
                <w:i/>
                <w:sz w:val="20"/>
              </w:rPr>
            </w:pPr>
          </w:p>
          <w:p w14:paraId="18085362" w14:textId="4CF69ABF" w:rsidR="005D61DC" w:rsidRDefault="005D61DC" w:rsidP="005747D3">
            <w:pPr>
              <w:rPr>
                <w:i/>
                <w:sz w:val="20"/>
              </w:rPr>
            </w:pPr>
          </w:p>
          <w:p w14:paraId="2B9B7EC9" w14:textId="21E462EA" w:rsidR="005D61DC" w:rsidRDefault="005D61DC" w:rsidP="005747D3">
            <w:pPr>
              <w:rPr>
                <w:i/>
                <w:sz w:val="20"/>
              </w:rPr>
            </w:pPr>
          </w:p>
          <w:p w14:paraId="51B3799B" w14:textId="7A396D97" w:rsidR="0033184B" w:rsidRDefault="0033184B" w:rsidP="005747D3">
            <w:pPr>
              <w:rPr>
                <w:i/>
                <w:sz w:val="20"/>
              </w:rPr>
            </w:pPr>
          </w:p>
          <w:p w14:paraId="082E2ED3" w14:textId="01365DCE" w:rsidR="0033184B" w:rsidRDefault="0033184B" w:rsidP="005747D3">
            <w:pPr>
              <w:rPr>
                <w:i/>
                <w:sz w:val="20"/>
              </w:rPr>
            </w:pPr>
          </w:p>
          <w:p w14:paraId="1DB95B04" w14:textId="25903536" w:rsidR="0033184B" w:rsidRDefault="0033184B" w:rsidP="005747D3">
            <w:pPr>
              <w:rPr>
                <w:i/>
                <w:sz w:val="20"/>
              </w:rPr>
            </w:pPr>
          </w:p>
          <w:p w14:paraId="28562951" w14:textId="77777777" w:rsidR="0033184B" w:rsidRDefault="0033184B" w:rsidP="005747D3">
            <w:pPr>
              <w:rPr>
                <w:i/>
                <w:sz w:val="20"/>
              </w:rPr>
            </w:pPr>
          </w:p>
          <w:p w14:paraId="760D3EF3" w14:textId="77777777" w:rsidR="005D61DC" w:rsidRPr="008D70DD" w:rsidRDefault="005D61DC" w:rsidP="005747D3">
            <w:pPr>
              <w:rPr>
                <w:i/>
                <w:sz w:val="20"/>
              </w:rPr>
            </w:pPr>
          </w:p>
          <w:tbl>
            <w:tblPr>
              <w:tblW w:w="67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67"/>
              <w:gridCol w:w="2342"/>
              <w:gridCol w:w="1202"/>
              <w:gridCol w:w="1304"/>
              <w:gridCol w:w="1369"/>
            </w:tblGrid>
            <w:tr w:rsidR="00B220C4" w:rsidRPr="006B6C24" w14:paraId="6EBFDEE6" w14:textId="77777777" w:rsidTr="0033184B">
              <w:trPr>
                <w:cantSplit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A4D3BE" w14:textId="77777777" w:rsidR="00B220C4" w:rsidRPr="006B6C24" w:rsidRDefault="00B220C4" w:rsidP="005747D3">
                  <w:pPr>
                    <w:jc w:val="center"/>
                    <w:rPr>
                      <w:bCs/>
                      <w:sz w:val="20"/>
                    </w:rPr>
                  </w:pPr>
                  <w:proofErr w:type="spellStart"/>
                  <w:r w:rsidRPr="006B6C24">
                    <w:rPr>
                      <w:bCs/>
                      <w:sz w:val="20"/>
                    </w:rPr>
                    <w:t>R.b</w:t>
                  </w:r>
                  <w:proofErr w:type="spellEnd"/>
                  <w:r w:rsidRPr="006B6C24">
                    <w:rPr>
                      <w:bCs/>
                      <w:sz w:val="20"/>
                    </w:rPr>
                    <w:t>.</w:t>
                  </w:r>
                </w:p>
              </w:tc>
              <w:tc>
                <w:tcPr>
                  <w:tcW w:w="23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5BC018" w14:textId="77777777" w:rsidR="00B220C4" w:rsidRPr="006B6C24" w:rsidRDefault="00B220C4" w:rsidP="005747D3">
                  <w:pPr>
                    <w:jc w:val="center"/>
                    <w:rPr>
                      <w:bCs/>
                      <w:sz w:val="20"/>
                    </w:rPr>
                  </w:pPr>
                  <w:r w:rsidRPr="006B6C24">
                    <w:rPr>
                      <w:bCs/>
                      <w:sz w:val="20"/>
                    </w:rPr>
                    <w:t>Naziv aktivnosti/projekta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E528AB" w14:textId="478E8A5A" w:rsidR="00B220C4" w:rsidRPr="002C152C" w:rsidRDefault="00B220C4" w:rsidP="00DD073C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DD073C">
                    <w:rPr>
                      <w:rFonts w:ascii="Times New Roman" w:hAnsi="Times New Roman"/>
                      <w:b w:val="0"/>
                    </w:rPr>
                    <w:t>6</w:t>
                  </w:r>
                  <w:r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560628" w14:textId="324AC7AF" w:rsidR="00B220C4" w:rsidRPr="002C152C" w:rsidRDefault="00B220C4" w:rsidP="00DD073C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DD073C">
                    <w:rPr>
                      <w:rFonts w:ascii="Times New Roman" w:hAnsi="Times New Roman"/>
                      <w:b w:val="0"/>
                    </w:rPr>
                    <w:t>7</w:t>
                  </w:r>
                  <w:r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3704CD" w14:textId="04C7D377" w:rsidR="00B220C4" w:rsidRPr="002C152C" w:rsidRDefault="00B220C4" w:rsidP="00DD073C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DD073C">
                    <w:rPr>
                      <w:rFonts w:ascii="Times New Roman" w:hAnsi="Times New Roman"/>
                      <w:b w:val="0"/>
                    </w:rPr>
                    <w:t>8</w:t>
                  </w:r>
                  <w:r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</w:tr>
            <w:tr w:rsidR="00B220C4" w:rsidRPr="006B6C24" w14:paraId="6D121314" w14:textId="77777777" w:rsidTr="0033184B">
              <w:trPr>
                <w:cantSplit/>
                <w:trHeight w:val="68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D700C2" w14:textId="77777777" w:rsidR="00B220C4" w:rsidRPr="006B6C24" w:rsidRDefault="00B220C4" w:rsidP="00B220C4">
                  <w:pPr>
                    <w:numPr>
                      <w:ilvl w:val="0"/>
                      <w:numId w:val="37"/>
                    </w:numPr>
                    <w:tabs>
                      <w:tab w:val="left" w:pos="0"/>
                      <w:tab w:val="left" w:pos="246"/>
                    </w:tabs>
                    <w:ind w:hanging="720"/>
                    <w:jc w:val="right"/>
                    <w:rPr>
                      <w:sz w:val="20"/>
                    </w:rPr>
                  </w:pPr>
                </w:p>
              </w:tc>
              <w:tc>
                <w:tcPr>
                  <w:tcW w:w="23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44FF33" w14:textId="77777777" w:rsidR="00B220C4" w:rsidRDefault="00B220C4" w:rsidP="005747D3">
                  <w:pPr>
                    <w:rPr>
                      <w:i/>
                      <w:sz w:val="20"/>
                    </w:rPr>
                  </w:pPr>
                  <w:r w:rsidRPr="00C87AA6">
                    <w:rPr>
                      <w:i/>
                      <w:sz w:val="20"/>
                    </w:rPr>
                    <w:t>Sufinanciranje obvezne školske lektire</w:t>
                  </w:r>
                </w:p>
                <w:p w14:paraId="31FF1082" w14:textId="77777777" w:rsidR="00B220C4" w:rsidRPr="007B2427" w:rsidRDefault="00B220C4" w:rsidP="005747D3">
                  <w:pPr>
                    <w:pStyle w:val="TableParagraph"/>
                    <w:ind w:right="181"/>
                    <w:rPr>
                      <w:sz w:val="20"/>
                    </w:rPr>
                  </w:pPr>
                  <w:r w:rsidRPr="007B2427">
                    <w:rPr>
                      <w:spacing w:val="-1"/>
                      <w:sz w:val="20"/>
                    </w:rPr>
                    <w:t>IZVOR SREDSTAVA</w:t>
                  </w:r>
                  <w:r w:rsidRPr="007B2427">
                    <w:rPr>
                      <w:spacing w:val="-4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 xml:space="preserve"> </w:t>
                  </w:r>
                  <w:r w:rsidRPr="007B2427">
                    <w:rPr>
                      <w:sz w:val="20"/>
                    </w:rPr>
                    <w:t>1</w:t>
                  </w:r>
                  <w:r>
                    <w:rPr>
                      <w:sz w:val="20"/>
                    </w:rPr>
                    <w:t>1</w:t>
                  </w:r>
                  <w:r w:rsidRPr="007B2427">
                    <w:rPr>
                      <w:sz w:val="20"/>
                    </w:rPr>
                    <w:t xml:space="preserve"> OPĆI PRIHODI I</w:t>
                  </w:r>
                  <w:r w:rsidRPr="007B2427">
                    <w:rPr>
                      <w:spacing w:val="1"/>
                      <w:sz w:val="20"/>
                    </w:rPr>
                    <w:t xml:space="preserve"> </w:t>
                  </w:r>
                  <w:r w:rsidRPr="007B2427">
                    <w:rPr>
                      <w:sz w:val="20"/>
                    </w:rPr>
                    <w:t>PRIMICI-</w:t>
                  </w:r>
                </w:p>
                <w:p w14:paraId="212921EC" w14:textId="77777777" w:rsidR="00B220C4" w:rsidRPr="00C87AA6" w:rsidRDefault="00B220C4" w:rsidP="005747D3">
                  <w:pPr>
                    <w:rPr>
                      <w:i/>
                      <w:sz w:val="20"/>
                    </w:rPr>
                  </w:pPr>
                  <w:r w:rsidRPr="007B2427">
                    <w:rPr>
                      <w:sz w:val="20"/>
                    </w:rPr>
                    <w:t>ŽUPANIJSKI</w:t>
                  </w:r>
                  <w:r w:rsidRPr="007B2427">
                    <w:rPr>
                      <w:spacing w:val="-47"/>
                      <w:sz w:val="20"/>
                    </w:rPr>
                    <w:t xml:space="preserve"> </w:t>
                  </w:r>
                  <w:r w:rsidRPr="007B2427">
                    <w:rPr>
                      <w:sz w:val="20"/>
                    </w:rPr>
                    <w:t>PRORAČUN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071448" w14:textId="4356AA85" w:rsidR="00B220C4" w:rsidRPr="00930134" w:rsidRDefault="00DD073C" w:rsidP="005747D3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330</w:t>
                  </w:r>
                  <w:r w:rsidR="00B220C4" w:rsidRPr="00930134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A1D4D1" w14:textId="51785899" w:rsidR="00B220C4" w:rsidRPr="00930134" w:rsidRDefault="00B220C4" w:rsidP="00DD073C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  <w:r w:rsidR="00DD073C">
                    <w:rPr>
                      <w:sz w:val="20"/>
                    </w:rPr>
                    <w:t>30</w:t>
                  </w:r>
                  <w:r w:rsidRPr="00930134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6E146A" w14:textId="70A3146B" w:rsidR="00B220C4" w:rsidRPr="00930134" w:rsidRDefault="00B220C4" w:rsidP="00DD073C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  <w:r w:rsidR="00DD073C">
                    <w:rPr>
                      <w:sz w:val="20"/>
                    </w:rPr>
                    <w:t>30</w:t>
                  </w:r>
                  <w:r w:rsidRPr="00930134">
                    <w:rPr>
                      <w:sz w:val="20"/>
                    </w:rPr>
                    <w:t>,00</w:t>
                  </w:r>
                </w:p>
              </w:tc>
            </w:tr>
            <w:tr w:rsidR="00DD073C" w:rsidRPr="006B6C24" w14:paraId="62D76FD0" w14:textId="77777777" w:rsidTr="0033184B">
              <w:trPr>
                <w:cantSplit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F6416D" w14:textId="77777777" w:rsidR="00DD073C" w:rsidRPr="006B6C24" w:rsidRDefault="00DD073C" w:rsidP="00B220C4">
                  <w:pPr>
                    <w:numPr>
                      <w:ilvl w:val="0"/>
                      <w:numId w:val="37"/>
                    </w:numPr>
                    <w:tabs>
                      <w:tab w:val="left" w:pos="0"/>
                      <w:tab w:val="left" w:pos="246"/>
                    </w:tabs>
                    <w:ind w:hanging="720"/>
                    <w:jc w:val="right"/>
                    <w:rPr>
                      <w:sz w:val="20"/>
                    </w:rPr>
                  </w:pPr>
                </w:p>
              </w:tc>
              <w:tc>
                <w:tcPr>
                  <w:tcW w:w="23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38D1E9" w14:textId="64382A49" w:rsidR="00DD073C" w:rsidRPr="00C87AA6" w:rsidRDefault="00DD073C" w:rsidP="005747D3">
                  <w:pPr>
                    <w:rPr>
                      <w:i/>
                      <w:sz w:val="20"/>
                    </w:rPr>
                  </w:pPr>
                  <w:r w:rsidRPr="00C87AA6">
                    <w:rPr>
                      <w:i/>
                      <w:sz w:val="20"/>
                    </w:rPr>
                    <w:t>Školska shema – voće i povrće,  mlijeko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D98CEB" w14:textId="4FADAC68" w:rsidR="00DD073C" w:rsidRPr="00930134" w:rsidRDefault="00DD073C" w:rsidP="005747D3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5.089,00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FFF2D5" w14:textId="7167C957" w:rsidR="00DD073C" w:rsidRPr="00930134" w:rsidRDefault="00DD073C" w:rsidP="005747D3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5.089,00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1398BE" w14:textId="032D65A0" w:rsidR="00DD073C" w:rsidRPr="00930134" w:rsidRDefault="00DD073C" w:rsidP="005747D3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5.089,00</w:t>
                  </w:r>
                </w:p>
              </w:tc>
            </w:tr>
            <w:tr w:rsidR="00DD073C" w:rsidRPr="006B6C24" w14:paraId="097297CA" w14:textId="77777777" w:rsidTr="0033184B">
              <w:trPr>
                <w:cantSplit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F5B39E" w14:textId="77777777" w:rsidR="00DD073C" w:rsidRPr="006B6C24" w:rsidRDefault="00DD073C" w:rsidP="00DD073C">
                  <w:pPr>
                    <w:tabs>
                      <w:tab w:val="left" w:pos="0"/>
                      <w:tab w:val="left" w:pos="246"/>
                    </w:tabs>
                    <w:ind w:left="644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23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EE4E24" w14:textId="40AA8DC3" w:rsidR="00DD073C" w:rsidRDefault="00DD073C" w:rsidP="00DD073C">
                  <w:pPr>
                    <w:pStyle w:val="TableParagraph"/>
                    <w:ind w:right="181"/>
                    <w:rPr>
                      <w:sz w:val="20"/>
                    </w:rPr>
                  </w:pPr>
                  <w:r w:rsidRPr="007B2427">
                    <w:rPr>
                      <w:spacing w:val="-1"/>
                      <w:sz w:val="20"/>
                    </w:rPr>
                    <w:t>IZVOR SREDSTAVA</w:t>
                  </w:r>
                  <w:r w:rsidRPr="007B2427">
                    <w:rPr>
                      <w:spacing w:val="-4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 xml:space="preserve"> 5012</w:t>
                  </w:r>
                  <w:r w:rsidRPr="007B2427">
                    <w:rPr>
                      <w:sz w:val="20"/>
                    </w:rPr>
                    <w:t xml:space="preserve"> </w:t>
                  </w:r>
                </w:p>
                <w:p w14:paraId="2DF88AA4" w14:textId="426B48CC" w:rsidR="00DD073C" w:rsidRPr="00C87AA6" w:rsidRDefault="00DD073C" w:rsidP="00DD073C">
                  <w:pPr>
                    <w:rPr>
                      <w:i/>
                      <w:sz w:val="20"/>
                    </w:rPr>
                  </w:pPr>
                  <w:r>
                    <w:rPr>
                      <w:sz w:val="20"/>
                    </w:rPr>
                    <w:t>POMOĆI IZ DRŽAVNOG PRORAČUNA KROZ NACIONALNO SUFINANCIRANJE EU PROJEKATA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EB920A" w14:textId="3F9B8A93" w:rsidR="00DD073C" w:rsidRPr="00930134" w:rsidRDefault="00DD073C" w:rsidP="005747D3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586,00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4E6905" w14:textId="5191D858" w:rsidR="00DD073C" w:rsidRPr="00930134" w:rsidRDefault="00DD073C" w:rsidP="005747D3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586,00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1FA10F" w14:textId="676459CB" w:rsidR="00DD073C" w:rsidRPr="00930134" w:rsidRDefault="00DD073C" w:rsidP="005747D3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586,00</w:t>
                  </w:r>
                </w:p>
              </w:tc>
            </w:tr>
            <w:tr w:rsidR="00B220C4" w:rsidRPr="006B6C24" w14:paraId="3273B090" w14:textId="77777777" w:rsidTr="0033184B">
              <w:trPr>
                <w:cantSplit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8F8827" w14:textId="77777777" w:rsidR="00B220C4" w:rsidRPr="006B6C24" w:rsidRDefault="00B220C4" w:rsidP="00DD073C">
                  <w:pPr>
                    <w:tabs>
                      <w:tab w:val="left" w:pos="0"/>
                      <w:tab w:val="left" w:pos="246"/>
                    </w:tabs>
                    <w:ind w:left="644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23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9227A0" w14:textId="62A46D6B" w:rsidR="00B220C4" w:rsidRDefault="00B220C4" w:rsidP="005747D3">
                  <w:pPr>
                    <w:pStyle w:val="TableParagraph"/>
                    <w:ind w:right="181"/>
                    <w:rPr>
                      <w:sz w:val="20"/>
                    </w:rPr>
                  </w:pPr>
                  <w:r w:rsidRPr="007B2427">
                    <w:rPr>
                      <w:spacing w:val="-1"/>
                      <w:sz w:val="20"/>
                    </w:rPr>
                    <w:t>IZVOR SREDSTAVA</w:t>
                  </w:r>
                  <w:r w:rsidRPr="007B2427">
                    <w:rPr>
                      <w:spacing w:val="-4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 xml:space="preserve"> 5</w:t>
                  </w:r>
                  <w:r w:rsidR="00DD073C">
                    <w:rPr>
                      <w:sz w:val="20"/>
                    </w:rPr>
                    <w:t>4</w:t>
                  </w:r>
                  <w:r w:rsidRPr="007B2427">
                    <w:rPr>
                      <w:sz w:val="20"/>
                    </w:rPr>
                    <w:t xml:space="preserve"> </w:t>
                  </w:r>
                </w:p>
                <w:p w14:paraId="2F06D322" w14:textId="2EBA2DA4" w:rsidR="00B220C4" w:rsidRPr="00C87AA6" w:rsidRDefault="00DD073C" w:rsidP="005747D3">
                  <w:pPr>
                    <w:rPr>
                      <w:i/>
                      <w:sz w:val="20"/>
                    </w:rPr>
                  </w:pPr>
                  <w:r>
                    <w:rPr>
                      <w:sz w:val="20"/>
                    </w:rPr>
                    <w:t>EUROPSKI POLJOPRIVREDNI JAMSTVENI FOND (EAGF)</w:t>
                  </w:r>
                  <w:r w:rsidR="00B220C4" w:rsidRPr="00C87AA6">
                    <w:rPr>
                      <w:i/>
                      <w:sz w:val="20"/>
                    </w:rPr>
                    <w:t xml:space="preserve"> 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DE870F" w14:textId="576A193E" w:rsidR="00B220C4" w:rsidRPr="00930134" w:rsidRDefault="00DD073C" w:rsidP="005747D3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4.503</w:t>
                  </w:r>
                  <w:r w:rsidR="00B220C4" w:rsidRPr="00930134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F01DC4" w14:textId="09E42FBB" w:rsidR="00B220C4" w:rsidRPr="00930134" w:rsidRDefault="00DD073C" w:rsidP="00DD073C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  <w:r w:rsidR="00B220C4" w:rsidRPr="00930134">
                    <w:rPr>
                      <w:sz w:val="20"/>
                    </w:rPr>
                    <w:t>.</w:t>
                  </w:r>
                  <w:r>
                    <w:rPr>
                      <w:sz w:val="20"/>
                    </w:rPr>
                    <w:t>503</w:t>
                  </w:r>
                  <w:r w:rsidR="00B220C4" w:rsidRPr="00930134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B2E7CE" w14:textId="3D1BC5D1" w:rsidR="00B220C4" w:rsidRPr="00930134" w:rsidRDefault="00DD073C" w:rsidP="00DD073C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  <w:r w:rsidR="00B220C4" w:rsidRPr="00930134">
                    <w:rPr>
                      <w:sz w:val="20"/>
                    </w:rPr>
                    <w:t>.</w:t>
                  </w:r>
                  <w:r>
                    <w:rPr>
                      <w:sz w:val="20"/>
                    </w:rPr>
                    <w:t>503</w:t>
                  </w:r>
                  <w:r w:rsidR="00B220C4" w:rsidRPr="00930134">
                    <w:rPr>
                      <w:sz w:val="20"/>
                    </w:rPr>
                    <w:t>,00</w:t>
                  </w:r>
                </w:p>
              </w:tc>
            </w:tr>
            <w:tr w:rsidR="00B220C4" w:rsidRPr="006B6C24" w14:paraId="736E1173" w14:textId="77777777" w:rsidTr="0033184B">
              <w:trPr>
                <w:cantSplit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495F47" w14:textId="77777777" w:rsidR="00B220C4" w:rsidRPr="006B6C24" w:rsidRDefault="00B220C4" w:rsidP="00B220C4">
                  <w:pPr>
                    <w:numPr>
                      <w:ilvl w:val="0"/>
                      <w:numId w:val="37"/>
                    </w:numPr>
                    <w:tabs>
                      <w:tab w:val="left" w:pos="0"/>
                      <w:tab w:val="left" w:pos="246"/>
                    </w:tabs>
                    <w:ind w:hanging="720"/>
                    <w:jc w:val="right"/>
                    <w:rPr>
                      <w:sz w:val="20"/>
                    </w:rPr>
                  </w:pPr>
                </w:p>
              </w:tc>
              <w:tc>
                <w:tcPr>
                  <w:tcW w:w="23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D8EDE6" w14:textId="77777777" w:rsidR="00B220C4" w:rsidRDefault="00B220C4" w:rsidP="005747D3">
                  <w:pPr>
                    <w:rPr>
                      <w:i/>
                      <w:sz w:val="20"/>
                    </w:rPr>
                  </w:pPr>
                </w:p>
                <w:p w14:paraId="652B78DA" w14:textId="77777777" w:rsidR="00B220C4" w:rsidRDefault="00B220C4" w:rsidP="005747D3">
                  <w:pPr>
                    <w:rPr>
                      <w:i/>
                      <w:sz w:val="20"/>
                    </w:rPr>
                  </w:pPr>
                  <w:r w:rsidRPr="00C87AA6">
                    <w:rPr>
                      <w:i/>
                      <w:sz w:val="20"/>
                    </w:rPr>
                    <w:t xml:space="preserve">Učimo zajedno </w:t>
                  </w:r>
                  <w:r>
                    <w:rPr>
                      <w:i/>
                      <w:sz w:val="20"/>
                    </w:rPr>
                    <w:t>8</w:t>
                  </w:r>
                </w:p>
                <w:p w14:paraId="4FC83D67" w14:textId="77777777" w:rsidR="00B220C4" w:rsidRPr="00C87AA6" w:rsidRDefault="00B220C4" w:rsidP="005747D3">
                  <w:pPr>
                    <w:rPr>
                      <w:i/>
                      <w:sz w:val="20"/>
                    </w:rPr>
                  </w:pP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E87C12" w14:textId="6F8DD6BD" w:rsidR="00B220C4" w:rsidRDefault="00B220C4" w:rsidP="00DD073C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  <w:r w:rsidR="00DD073C">
                    <w:rPr>
                      <w:sz w:val="20"/>
                    </w:rPr>
                    <w:t>8</w:t>
                  </w:r>
                  <w:r>
                    <w:rPr>
                      <w:sz w:val="20"/>
                    </w:rPr>
                    <w:t>.</w:t>
                  </w:r>
                  <w:r w:rsidR="00DD073C">
                    <w:rPr>
                      <w:sz w:val="20"/>
                    </w:rPr>
                    <w:t>138</w:t>
                  </w:r>
                  <w:r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ECAEB5" w14:textId="67951D92" w:rsidR="00B220C4" w:rsidRDefault="00B220C4" w:rsidP="00DD073C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  <w:r w:rsidR="00DD073C">
                    <w:rPr>
                      <w:sz w:val="20"/>
                    </w:rPr>
                    <w:t>8</w:t>
                  </w:r>
                  <w:r>
                    <w:rPr>
                      <w:sz w:val="20"/>
                    </w:rPr>
                    <w:t>.</w:t>
                  </w:r>
                  <w:r w:rsidR="00DD073C">
                    <w:rPr>
                      <w:sz w:val="20"/>
                    </w:rPr>
                    <w:t>138</w:t>
                  </w:r>
                  <w:r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F72C5F" w14:textId="5CAB2EAA" w:rsidR="00B220C4" w:rsidRDefault="00B220C4" w:rsidP="00DD073C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  <w:r w:rsidR="00DD073C">
                    <w:rPr>
                      <w:sz w:val="20"/>
                    </w:rPr>
                    <w:t>8</w:t>
                  </w:r>
                  <w:r>
                    <w:rPr>
                      <w:sz w:val="20"/>
                    </w:rPr>
                    <w:t>.</w:t>
                  </w:r>
                  <w:r w:rsidR="00DD073C">
                    <w:rPr>
                      <w:sz w:val="20"/>
                    </w:rPr>
                    <w:t>138</w:t>
                  </w:r>
                  <w:r>
                    <w:rPr>
                      <w:sz w:val="20"/>
                    </w:rPr>
                    <w:t>,00</w:t>
                  </w:r>
                </w:p>
              </w:tc>
            </w:tr>
            <w:tr w:rsidR="00B220C4" w:rsidRPr="006B6C24" w14:paraId="2B22DBF6" w14:textId="77777777" w:rsidTr="0033184B">
              <w:trPr>
                <w:cantSplit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A059EB" w14:textId="77777777" w:rsidR="00B220C4" w:rsidRPr="006B6C24" w:rsidRDefault="00B220C4" w:rsidP="005747D3">
                  <w:pPr>
                    <w:tabs>
                      <w:tab w:val="left" w:pos="0"/>
                      <w:tab w:val="left" w:pos="246"/>
                    </w:tabs>
                    <w:ind w:left="644"/>
                    <w:jc w:val="right"/>
                    <w:rPr>
                      <w:sz w:val="20"/>
                    </w:rPr>
                  </w:pPr>
                </w:p>
              </w:tc>
              <w:tc>
                <w:tcPr>
                  <w:tcW w:w="23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A67101" w14:textId="77777777" w:rsidR="00B220C4" w:rsidRPr="007B2427" w:rsidRDefault="00B220C4" w:rsidP="005747D3">
                  <w:pPr>
                    <w:pStyle w:val="TableParagraph"/>
                    <w:ind w:right="181"/>
                    <w:rPr>
                      <w:sz w:val="20"/>
                    </w:rPr>
                  </w:pPr>
                  <w:r w:rsidRPr="007B2427">
                    <w:rPr>
                      <w:spacing w:val="-1"/>
                      <w:sz w:val="20"/>
                    </w:rPr>
                    <w:t>IZVOR SREDSTAVA</w:t>
                  </w:r>
                  <w:r w:rsidRPr="007B2427">
                    <w:rPr>
                      <w:spacing w:val="-4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 xml:space="preserve"> </w:t>
                  </w:r>
                  <w:r w:rsidRPr="007B2427">
                    <w:rPr>
                      <w:sz w:val="20"/>
                    </w:rPr>
                    <w:t>1</w:t>
                  </w:r>
                  <w:r>
                    <w:rPr>
                      <w:sz w:val="20"/>
                    </w:rPr>
                    <w:t>1</w:t>
                  </w:r>
                  <w:r w:rsidRPr="007B2427">
                    <w:rPr>
                      <w:sz w:val="20"/>
                    </w:rPr>
                    <w:t xml:space="preserve"> OPĆI PRIHODI I</w:t>
                  </w:r>
                  <w:r w:rsidRPr="007B2427">
                    <w:rPr>
                      <w:spacing w:val="1"/>
                      <w:sz w:val="20"/>
                    </w:rPr>
                    <w:t xml:space="preserve"> </w:t>
                  </w:r>
                  <w:r w:rsidRPr="007B2427">
                    <w:rPr>
                      <w:sz w:val="20"/>
                    </w:rPr>
                    <w:t>PRIMICI-</w:t>
                  </w:r>
                </w:p>
                <w:p w14:paraId="4649E4AB" w14:textId="77777777" w:rsidR="00B220C4" w:rsidRPr="007B2427" w:rsidRDefault="00B220C4" w:rsidP="005747D3">
                  <w:pPr>
                    <w:pStyle w:val="TableParagraph"/>
                    <w:ind w:right="181"/>
                    <w:rPr>
                      <w:spacing w:val="-1"/>
                      <w:sz w:val="20"/>
                    </w:rPr>
                  </w:pPr>
                  <w:r w:rsidRPr="007B2427">
                    <w:rPr>
                      <w:sz w:val="20"/>
                    </w:rPr>
                    <w:t>ŽUPANIJSKI</w:t>
                  </w:r>
                  <w:r w:rsidRPr="007B2427">
                    <w:rPr>
                      <w:spacing w:val="-47"/>
                      <w:sz w:val="20"/>
                    </w:rPr>
                    <w:t xml:space="preserve"> </w:t>
                  </w:r>
                  <w:r w:rsidRPr="007B2427">
                    <w:rPr>
                      <w:sz w:val="20"/>
                    </w:rPr>
                    <w:t>PRORAČUN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D63B88" w14:textId="3685248E" w:rsidR="00B220C4" w:rsidRDefault="00DD073C" w:rsidP="005747D3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4.315</w:t>
                  </w:r>
                  <w:r w:rsidR="00B220C4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B69EDC" w14:textId="4CA27AA3" w:rsidR="00B220C4" w:rsidRDefault="00DD073C" w:rsidP="005747D3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4.315</w:t>
                  </w:r>
                  <w:r w:rsidR="00B220C4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F91837" w14:textId="4BB2C111" w:rsidR="00B220C4" w:rsidRDefault="00DD073C" w:rsidP="005747D3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4.315</w:t>
                  </w:r>
                  <w:r w:rsidR="00B220C4">
                    <w:rPr>
                      <w:sz w:val="20"/>
                    </w:rPr>
                    <w:t>,00</w:t>
                  </w:r>
                </w:p>
              </w:tc>
            </w:tr>
            <w:tr w:rsidR="00B220C4" w:rsidRPr="006B6C24" w14:paraId="27ED3555" w14:textId="77777777" w:rsidTr="0033184B">
              <w:trPr>
                <w:cantSplit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5D2815" w14:textId="77777777" w:rsidR="00B220C4" w:rsidRPr="006B6C24" w:rsidRDefault="00B220C4" w:rsidP="005747D3">
                  <w:pPr>
                    <w:tabs>
                      <w:tab w:val="left" w:pos="0"/>
                      <w:tab w:val="left" w:pos="246"/>
                    </w:tabs>
                    <w:ind w:left="644"/>
                    <w:jc w:val="right"/>
                    <w:rPr>
                      <w:sz w:val="20"/>
                    </w:rPr>
                  </w:pPr>
                </w:p>
              </w:tc>
              <w:tc>
                <w:tcPr>
                  <w:tcW w:w="23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D7A4EA" w14:textId="61837BCF" w:rsidR="00B220C4" w:rsidRDefault="00B220C4" w:rsidP="005747D3">
                  <w:pPr>
                    <w:pStyle w:val="TableParagraph"/>
                    <w:ind w:right="181"/>
                    <w:rPr>
                      <w:sz w:val="20"/>
                    </w:rPr>
                  </w:pPr>
                  <w:r w:rsidRPr="007B2427">
                    <w:rPr>
                      <w:spacing w:val="-1"/>
                      <w:sz w:val="20"/>
                    </w:rPr>
                    <w:t>IZVOR SREDSTAVA</w:t>
                  </w:r>
                  <w:r w:rsidRPr="007B2427">
                    <w:rPr>
                      <w:spacing w:val="-4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 xml:space="preserve"> 5</w:t>
                  </w:r>
                  <w:r w:rsidR="00DD073C">
                    <w:rPr>
                      <w:sz w:val="20"/>
                    </w:rPr>
                    <w:t>011</w:t>
                  </w:r>
                  <w:r w:rsidRPr="007B2427">
                    <w:rPr>
                      <w:sz w:val="20"/>
                    </w:rPr>
                    <w:t xml:space="preserve"> </w:t>
                  </w:r>
                </w:p>
                <w:p w14:paraId="06DE8572" w14:textId="42A84933" w:rsidR="00B220C4" w:rsidRPr="00C87AA6" w:rsidRDefault="00B220C4" w:rsidP="00DD073C">
                  <w:pPr>
                    <w:rPr>
                      <w:i/>
                      <w:sz w:val="20"/>
                    </w:rPr>
                  </w:pPr>
                  <w:r>
                    <w:rPr>
                      <w:sz w:val="20"/>
                    </w:rPr>
                    <w:t xml:space="preserve">POMOĆI </w:t>
                  </w:r>
                  <w:r w:rsidR="00DD073C">
                    <w:rPr>
                      <w:sz w:val="20"/>
                    </w:rPr>
                    <w:t>IZ DRŽAVNOG PRORAČUNA KROZ OPĆE PRIHODE I PRIMITKE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B21120" w14:textId="45B13AF6" w:rsidR="00B220C4" w:rsidRPr="00CD72DE" w:rsidRDefault="00DD073C" w:rsidP="005747D3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800</w:t>
                  </w:r>
                  <w:r w:rsidR="00B220C4" w:rsidRPr="00CD72DE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47C0A2" w14:textId="3E1E65B5" w:rsidR="00B220C4" w:rsidRPr="00CD72DE" w:rsidRDefault="00DD073C" w:rsidP="005747D3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  <w:r w:rsidR="00B220C4">
                    <w:rPr>
                      <w:sz w:val="20"/>
                    </w:rPr>
                    <w:t>00</w:t>
                  </w:r>
                  <w:r w:rsidR="00B220C4" w:rsidRPr="00CD72DE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B5CFAF" w14:textId="1BDD63AC" w:rsidR="00B220C4" w:rsidRPr="00CD72DE" w:rsidRDefault="00DD073C" w:rsidP="005747D3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  <w:r w:rsidR="00B220C4">
                    <w:rPr>
                      <w:sz w:val="20"/>
                    </w:rPr>
                    <w:t>00</w:t>
                  </w:r>
                  <w:r w:rsidR="00B220C4" w:rsidRPr="00CD72DE">
                    <w:rPr>
                      <w:sz w:val="20"/>
                    </w:rPr>
                    <w:t>,00</w:t>
                  </w:r>
                </w:p>
              </w:tc>
            </w:tr>
            <w:tr w:rsidR="005D61DC" w:rsidRPr="006B6C24" w14:paraId="24E4862B" w14:textId="77777777" w:rsidTr="0033184B">
              <w:trPr>
                <w:cantSplit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3B4850" w14:textId="77777777" w:rsidR="005D61DC" w:rsidRPr="006B6C24" w:rsidRDefault="005D61DC" w:rsidP="005D61DC">
                  <w:pPr>
                    <w:tabs>
                      <w:tab w:val="left" w:pos="0"/>
                      <w:tab w:val="left" w:pos="246"/>
                    </w:tabs>
                    <w:ind w:left="644"/>
                    <w:jc w:val="right"/>
                    <w:rPr>
                      <w:sz w:val="20"/>
                    </w:rPr>
                  </w:pPr>
                </w:p>
              </w:tc>
              <w:tc>
                <w:tcPr>
                  <w:tcW w:w="23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445497" w14:textId="2E302A3A" w:rsidR="005D61DC" w:rsidRDefault="005D61DC" w:rsidP="005D61DC">
                  <w:pPr>
                    <w:pStyle w:val="TableParagraph"/>
                    <w:ind w:right="181"/>
                    <w:rPr>
                      <w:sz w:val="20"/>
                    </w:rPr>
                  </w:pPr>
                  <w:r w:rsidRPr="007B2427">
                    <w:rPr>
                      <w:spacing w:val="-1"/>
                      <w:sz w:val="20"/>
                    </w:rPr>
                    <w:t>IZVOR SREDSTAVA</w:t>
                  </w:r>
                  <w:r w:rsidRPr="007B2427">
                    <w:rPr>
                      <w:spacing w:val="-4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 xml:space="preserve"> 5012</w:t>
                  </w:r>
                  <w:r w:rsidRPr="007B2427">
                    <w:rPr>
                      <w:sz w:val="20"/>
                    </w:rPr>
                    <w:t xml:space="preserve"> </w:t>
                  </w:r>
                </w:p>
                <w:p w14:paraId="2551EF3E" w14:textId="564B00F2" w:rsidR="005D61DC" w:rsidRPr="007B2427" w:rsidRDefault="005D61DC" w:rsidP="005D61DC">
                  <w:pPr>
                    <w:pStyle w:val="TableParagraph"/>
                    <w:ind w:right="181"/>
                    <w:rPr>
                      <w:spacing w:val="-1"/>
                      <w:sz w:val="20"/>
                    </w:rPr>
                  </w:pPr>
                  <w:r>
                    <w:rPr>
                      <w:sz w:val="20"/>
                    </w:rPr>
                    <w:t>POMOĆI IZ DRŽAVNOG PRORAČUNA KROZ NACIONALNO SUFINANCIRANJE EU PROJEKATA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53F09E" w14:textId="6C8FFD0B" w:rsidR="005D61DC" w:rsidRDefault="005D61DC" w:rsidP="005D61DC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1.844,00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42C818" w14:textId="4895765B" w:rsidR="005D61DC" w:rsidRDefault="005D61DC" w:rsidP="005D61DC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1.844,00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0333BB" w14:textId="39C41DA0" w:rsidR="005D61DC" w:rsidRDefault="005D61DC" w:rsidP="005D61DC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1.844,00</w:t>
                  </w:r>
                </w:p>
              </w:tc>
            </w:tr>
            <w:tr w:rsidR="005D61DC" w:rsidRPr="006B6C24" w14:paraId="08023D50" w14:textId="77777777" w:rsidTr="0033184B">
              <w:trPr>
                <w:cantSplit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EF8D37" w14:textId="77777777" w:rsidR="005D61DC" w:rsidRPr="006B6C24" w:rsidRDefault="005D61DC" w:rsidP="005D61DC">
                  <w:pPr>
                    <w:tabs>
                      <w:tab w:val="left" w:pos="0"/>
                      <w:tab w:val="left" w:pos="246"/>
                    </w:tabs>
                    <w:ind w:left="644"/>
                    <w:jc w:val="right"/>
                    <w:rPr>
                      <w:sz w:val="20"/>
                    </w:rPr>
                  </w:pPr>
                </w:p>
              </w:tc>
              <w:tc>
                <w:tcPr>
                  <w:tcW w:w="23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AB72BC" w14:textId="410C8643" w:rsidR="005D61DC" w:rsidRDefault="005D61DC" w:rsidP="005D61DC">
                  <w:pPr>
                    <w:pStyle w:val="TableParagraph"/>
                    <w:ind w:right="181"/>
                    <w:rPr>
                      <w:sz w:val="20"/>
                    </w:rPr>
                  </w:pPr>
                  <w:r w:rsidRPr="007B2427">
                    <w:rPr>
                      <w:spacing w:val="-1"/>
                      <w:sz w:val="20"/>
                    </w:rPr>
                    <w:t>IZVOR SREDSTAVA</w:t>
                  </w:r>
                  <w:r w:rsidRPr="007B2427">
                    <w:rPr>
                      <w:spacing w:val="-4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 xml:space="preserve"> 56100</w:t>
                  </w:r>
                  <w:r w:rsidRPr="007B2427">
                    <w:rPr>
                      <w:sz w:val="20"/>
                    </w:rPr>
                    <w:t xml:space="preserve"> </w:t>
                  </w:r>
                </w:p>
                <w:p w14:paraId="680943DB" w14:textId="29884125" w:rsidR="005D61DC" w:rsidRPr="007B2427" w:rsidRDefault="005D61DC" w:rsidP="005D61DC">
                  <w:pPr>
                    <w:pStyle w:val="TableParagraph"/>
                    <w:ind w:right="181"/>
                    <w:rPr>
                      <w:spacing w:val="-1"/>
                      <w:sz w:val="20"/>
                    </w:rPr>
                  </w:pPr>
                  <w:r>
                    <w:rPr>
                      <w:sz w:val="20"/>
                    </w:rPr>
                    <w:t>EUROPSKI SOCIJALNI FOND PLUS – RASPOLOŽIVI PREDUJAM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7D1056" w14:textId="34E25B98" w:rsidR="005D61DC" w:rsidRDefault="005D61DC" w:rsidP="005D61DC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11,178,00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E87CAC" w14:textId="0B8FD4D9" w:rsidR="005D61DC" w:rsidRDefault="005D61DC" w:rsidP="005D61DC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11.178,00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03AC9F" w14:textId="0E87E5FC" w:rsidR="005D61DC" w:rsidRDefault="005D61DC" w:rsidP="005D61DC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11.178,00</w:t>
                  </w:r>
                </w:p>
              </w:tc>
            </w:tr>
            <w:tr w:rsidR="005D61DC" w:rsidRPr="006B6C24" w14:paraId="4A28B379" w14:textId="77777777" w:rsidTr="0033184B">
              <w:trPr>
                <w:cantSplit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C9B360" w14:textId="77777777" w:rsidR="005D61DC" w:rsidRPr="006B6C24" w:rsidRDefault="005D61DC" w:rsidP="005D61DC">
                  <w:pPr>
                    <w:tabs>
                      <w:tab w:val="left" w:pos="0"/>
                      <w:tab w:val="left" w:pos="246"/>
                    </w:tabs>
                    <w:ind w:left="644"/>
                    <w:jc w:val="right"/>
                    <w:rPr>
                      <w:sz w:val="20"/>
                    </w:rPr>
                  </w:pPr>
                </w:p>
              </w:tc>
              <w:tc>
                <w:tcPr>
                  <w:tcW w:w="23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894AC3" w14:textId="754284DE" w:rsidR="005D61DC" w:rsidRDefault="005D61DC" w:rsidP="005D61DC">
                  <w:pPr>
                    <w:pStyle w:val="TableParagraph"/>
                    <w:ind w:right="181"/>
                    <w:rPr>
                      <w:sz w:val="20"/>
                    </w:rPr>
                  </w:pPr>
                  <w:r w:rsidRPr="007B2427">
                    <w:rPr>
                      <w:spacing w:val="-1"/>
                      <w:sz w:val="20"/>
                    </w:rPr>
                    <w:t>IZVOR SREDSTAVA</w:t>
                  </w:r>
                  <w:r w:rsidRPr="007B2427">
                    <w:rPr>
                      <w:spacing w:val="-4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 xml:space="preserve"> 56111</w:t>
                  </w:r>
                  <w:r w:rsidRPr="007B2427">
                    <w:rPr>
                      <w:sz w:val="20"/>
                    </w:rPr>
                    <w:t xml:space="preserve"> </w:t>
                  </w:r>
                </w:p>
                <w:p w14:paraId="63F35FCF" w14:textId="397C09D9" w:rsidR="005D61DC" w:rsidRPr="007B2427" w:rsidRDefault="005D61DC" w:rsidP="005D61DC">
                  <w:pPr>
                    <w:pStyle w:val="TableParagraph"/>
                    <w:ind w:right="181"/>
                    <w:rPr>
                      <w:spacing w:val="-1"/>
                      <w:sz w:val="20"/>
                    </w:rPr>
                  </w:pPr>
                  <w:r>
                    <w:rPr>
                      <w:sz w:val="20"/>
                    </w:rPr>
                    <w:t>EUROPSKI SOCIJALNI FOND PLUS – PREDFINANCIRANJE IZ IZVORA 11 OPĆI PRIHODI I PRIMICI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AF84A9" w14:textId="41577E3D" w:rsidR="005D61DC" w:rsidRDefault="005D61DC" w:rsidP="005D61DC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1,00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80EF8F" w14:textId="15A2EAF6" w:rsidR="005D61DC" w:rsidRDefault="005D61DC" w:rsidP="005D61DC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1,00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730237" w14:textId="4CAB5EE4" w:rsidR="005D61DC" w:rsidRDefault="005D61DC" w:rsidP="005D61DC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1,00</w:t>
                  </w:r>
                </w:p>
              </w:tc>
            </w:tr>
            <w:tr w:rsidR="005D61DC" w:rsidRPr="006B6C24" w14:paraId="49CBE561" w14:textId="77777777" w:rsidTr="0033184B">
              <w:trPr>
                <w:cantSplit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23BFAA" w14:textId="77777777" w:rsidR="005D61DC" w:rsidRPr="006B6C24" w:rsidRDefault="005D61DC" w:rsidP="005D61DC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3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7CC908" w14:textId="77777777" w:rsidR="005D61DC" w:rsidRPr="006B6C24" w:rsidRDefault="005D61DC" w:rsidP="005D61DC">
                  <w:pPr>
                    <w:rPr>
                      <w:bCs/>
                      <w:sz w:val="20"/>
                    </w:rPr>
                  </w:pPr>
                  <w:r w:rsidRPr="006B6C24">
                    <w:rPr>
                      <w:bCs/>
                      <w:sz w:val="20"/>
                    </w:rPr>
                    <w:t>Ukupno program: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38FD71" w14:textId="10590C39" w:rsidR="005D61DC" w:rsidRPr="00930134" w:rsidRDefault="005D61DC" w:rsidP="0033184B">
                  <w:pPr>
                    <w:jc w:val="right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23.</w:t>
                  </w:r>
                  <w:r w:rsidR="0033184B">
                    <w:rPr>
                      <w:b/>
                      <w:bCs/>
                      <w:sz w:val="20"/>
                    </w:rPr>
                    <w:t>557</w:t>
                  </w:r>
                  <w:r w:rsidRPr="00930134">
                    <w:rPr>
                      <w:b/>
                      <w:bCs/>
                      <w:sz w:val="20"/>
                    </w:rPr>
                    <w:t>,00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5FA11B" w14:textId="079C9F9D" w:rsidR="005D61DC" w:rsidRPr="00930134" w:rsidRDefault="005D61DC" w:rsidP="005D61DC">
                  <w:pPr>
                    <w:jc w:val="right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23.832</w:t>
                  </w:r>
                  <w:r w:rsidRPr="00930134">
                    <w:rPr>
                      <w:b/>
                      <w:bCs/>
                      <w:sz w:val="20"/>
                    </w:rPr>
                    <w:t>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B46678" w14:textId="3E91F096" w:rsidR="005D61DC" w:rsidRPr="00930134" w:rsidRDefault="005D61DC" w:rsidP="005D61DC">
                  <w:pPr>
                    <w:jc w:val="right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23.832,</w:t>
                  </w:r>
                  <w:r w:rsidRPr="00930134">
                    <w:rPr>
                      <w:b/>
                      <w:bCs/>
                      <w:sz w:val="20"/>
                    </w:rPr>
                    <w:t>00</w:t>
                  </w:r>
                </w:p>
              </w:tc>
            </w:tr>
          </w:tbl>
          <w:p w14:paraId="2E2BA7A3" w14:textId="77777777" w:rsidR="00B220C4" w:rsidRDefault="00B220C4" w:rsidP="005747D3">
            <w:pPr>
              <w:rPr>
                <w:bCs/>
                <w:sz w:val="20"/>
              </w:rPr>
            </w:pPr>
          </w:p>
          <w:p w14:paraId="5BCAD32F" w14:textId="77777777" w:rsidR="00B220C4" w:rsidRDefault="00B220C4" w:rsidP="005747D3">
            <w:pPr>
              <w:rPr>
                <w:bCs/>
                <w:sz w:val="20"/>
              </w:rPr>
            </w:pPr>
          </w:p>
          <w:p w14:paraId="0F148A0B" w14:textId="4C11C9D5" w:rsidR="00B220C4" w:rsidRDefault="00B220C4" w:rsidP="005747D3">
            <w:pPr>
              <w:rPr>
                <w:bCs/>
                <w:sz w:val="20"/>
              </w:rPr>
            </w:pPr>
          </w:p>
          <w:p w14:paraId="6178DF92" w14:textId="77777777" w:rsidR="005D61DC" w:rsidRDefault="005D61DC" w:rsidP="005747D3">
            <w:pPr>
              <w:rPr>
                <w:bCs/>
                <w:sz w:val="20"/>
              </w:rPr>
            </w:pPr>
          </w:p>
          <w:p w14:paraId="220084EA" w14:textId="77777777" w:rsidR="00B220C4" w:rsidRDefault="00B220C4" w:rsidP="005747D3">
            <w:pPr>
              <w:rPr>
                <w:bCs/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51"/>
              <w:gridCol w:w="1194"/>
              <w:gridCol w:w="1359"/>
              <w:gridCol w:w="1362"/>
              <w:gridCol w:w="1336"/>
            </w:tblGrid>
            <w:tr w:rsidR="00B220C4" w:rsidRPr="006B6C24" w14:paraId="40520D59" w14:textId="77777777" w:rsidTr="005747D3">
              <w:trPr>
                <w:cantSplit/>
              </w:trPr>
              <w:tc>
                <w:tcPr>
                  <w:tcW w:w="1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F7D256" w14:textId="77777777" w:rsidR="00B220C4" w:rsidRPr="006B6C24" w:rsidRDefault="00B220C4" w:rsidP="005747D3">
                  <w:pPr>
                    <w:jc w:val="center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P</w:t>
                  </w:r>
                  <w:r w:rsidRPr="006B6C24">
                    <w:rPr>
                      <w:bCs/>
                      <w:sz w:val="20"/>
                    </w:rPr>
                    <w:t>okazatelj uspješnosti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4CF21A" w14:textId="77777777" w:rsidR="00B220C4" w:rsidRPr="002C152C" w:rsidRDefault="00B220C4" w:rsidP="005747D3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Polazna</w:t>
                  </w:r>
                </w:p>
                <w:p w14:paraId="70F0A682" w14:textId="77777777" w:rsidR="00B220C4" w:rsidRPr="006B6C24" w:rsidRDefault="00B220C4" w:rsidP="005747D3">
                  <w:pPr>
                    <w:jc w:val="center"/>
                    <w:rPr>
                      <w:sz w:val="20"/>
                    </w:rPr>
                  </w:pPr>
                  <w:r w:rsidRPr="006B6C24">
                    <w:rPr>
                      <w:sz w:val="20"/>
                    </w:rPr>
                    <w:t>vrijednost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30CBFA" w14:textId="77777777" w:rsidR="00B220C4" w:rsidRPr="002C152C" w:rsidRDefault="00B220C4" w:rsidP="005747D3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Ciljana</w:t>
                  </w:r>
                </w:p>
                <w:p w14:paraId="7A0E0E4F" w14:textId="77777777" w:rsidR="00B220C4" w:rsidRPr="002C152C" w:rsidRDefault="00B220C4" w:rsidP="005747D3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vrijednost</w:t>
                  </w:r>
                </w:p>
                <w:p w14:paraId="0847DA66" w14:textId="174CE321" w:rsidR="00B220C4" w:rsidRPr="002C152C" w:rsidRDefault="00B220C4" w:rsidP="005D61DC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5D61DC">
                    <w:rPr>
                      <w:rFonts w:ascii="Times New Roman" w:hAnsi="Times New Roman"/>
                      <w:b w:val="0"/>
                    </w:rPr>
                    <w:t>6</w:t>
                  </w:r>
                  <w:r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  <w:tc>
                <w:tcPr>
                  <w:tcW w:w="1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922B88" w14:textId="77777777" w:rsidR="00B220C4" w:rsidRPr="002C152C" w:rsidRDefault="00B220C4" w:rsidP="005747D3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Ciljana</w:t>
                  </w:r>
                </w:p>
                <w:p w14:paraId="4D9CEE40" w14:textId="77777777" w:rsidR="00B220C4" w:rsidRPr="002C152C" w:rsidRDefault="00B220C4" w:rsidP="005747D3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vrijednost</w:t>
                  </w:r>
                </w:p>
                <w:p w14:paraId="186CF208" w14:textId="40A98CE6" w:rsidR="00B220C4" w:rsidRPr="002C152C" w:rsidRDefault="00B220C4" w:rsidP="005D61DC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5D61DC">
                    <w:rPr>
                      <w:rFonts w:ascii="Times New Roman" w:hAnsi="Times New Roman"/>
                      <w:b w:val="0"/>
                    </w:rPr>
                    <w:t>7</w:t>
                  </w:r>
                  <w:r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8DDC26" w14:textId="77777777" w:rsidR="00B220C4" w:rsidRPr="002C152C" w:rsidRDefault="00B220C4" w:rsidP="005747D3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Ciljana</w:t>
                  </w:r>
                </w:p>
                <w:p w14:paraId="2B435CF9" w14:textId="77777777" w:rsidR="00B220C4" w:rsidRPr="002C152C" w:rsidRDefault="00B220C4" w:rsidP="005747D3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vrijednost</w:t>
                  </w:r>
                </w:p>
                <w:p w14:paraId="525274A7" w14:textId="2DD42D62" w:rsidR="00B220C4" w:rsidRPr="002C152C" w:rsidRDefault="00B220C4" w:rsidP="005D61DC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5D61DC">
                    <w:rPr>
                      <w:rFonts w:ascii="Times New Roman" w:hAnsi="Times New Roman"/>
                      <w:b w:val="0"/>
                    </w:rPr>
                    <w:t>8</w:t>
                  </w:r>
                  <w:r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</w:tr>
            <w:tr w:rsidR="00B220C4" w:rsidRPr="006B6C24" w14:paraId="6D3E8611" w14:textId="77777777" w:rsidTr="005747D3">
              <w:trPr>
                <w:cantSplit/>
              </w:trPr>
              <w:tc>
                <w:tcPr>
                  <w:tcW w:w="1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D6F1A4" w14:textId="77777777" w:rsidR="00B220C4" w:rsidRDefault="00B220C4" w:rsidP="005747D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Sufinanciranje obvezne školske lektire</w:t>
                  </w:r>
                </w:p>
                <w:p w14:paraId="1F00E00B" w14:textId="77777777" w:rsidR="00B220C4" w:rsidRPr="008B689E" w:rsidRDefault="00B220C4" w:rsidP="005747D3">
                  <w:pPr>
                    <w:rPr>
                      <w:i/>
                      <w:sz w:val="20"/>
                    </w:rPr>
                  </w:pPr>
                  <w:r w:rsidRPr="008B689E">
                    <w:rPr>
                      <w:i/>
                      <w:sz w:val="20"/>
                    </w:rPr>
                    <w:t xml:space="preserve">broj </w:t>
                  </w:r>
                  <w:r>
                    <w:rPr>
                      <w:i/>
                      <w:sz w:val="20"/>
                    </w:rPr>
                    <w:t xml:space="preserve">novih </w:t>
                  </w:r>
                  <w:proofErr w:type="spellStart"/>
                  <w:r>
                    <w:rPr>
                      <w:i/>
                      <w:sz w:val="20"/>
                    </w:rPr>
                    <w:t>lektirni</w:t>
                  </w:r>
                  <w:r w:rsidRPr="008B689E">
                    <w:rPr>
                      <w:i/>
                      <w:sz w:val="20"/>
                    </w:rPr>
                    <w:t>h</w:t>
                  </w:r>
                  <w:proofErr w:type="spellEnd"/>
                  <w:r w:rsidRPr="008B689E">
                    <w:rPr>
                      <w:i/>
                      <w:sz w:val="20"/>
                    </w:rPr>
                    <w:t xml:space="preserve"> naslova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7D9060" w14:textId="5138520B" w:rsidR="00B220C4" w:rsidRPr="001E5EEE" w:rsidRDefault="005D61DC" w:rsidP="005747D3">
                  <w:pPr>
                    <w:jc w:val="center"/>
                    <w:rPr>
                      <w:i/>
                      <w:sz w:val="20"/>
                    </w:rPr>
                  </w:pPr>
                  <w:r>
                    <w:rPr>
                      <w:sz w:val="20"/>
                    </w:rPr>
                    <w:t>40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8EC8E4" w14:textId="3C6CCD8A" w:rsidR="00B220C4" w:rsidRPr="001A4312" w:rsidRDefault="00522723" w:rsidP="005747D3">
                  <w:pPr>
                    <w:jc w:val="center"/>
                    <w:rPr>
                      <w:sz w:val="20"/>
                    </w:rPr>
                  </w:pPr>
                  <w:r w:rsidRPr="001A4312">
                    <w:rPr>
                      <w:sz w:val="20"/>
                    </w:rPr>
                    <w:t>40</w:t>
                  </w:r>
                </w:p>
              </w:tc>
              <w:tc>
                <w:tcPr>
                  <w:tcW w:w="1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CFD3CB" w14:textId="159F086A" w:rsidR="00B220C4" w:rsidRPr="001A4312" w:rsidRDefault="001A4312" w:rsidP="005747D3">
                  <w:pPr>
                    <w:jc w:val="center"/>
                  </w:pPr>
                  <w:r w:rsidRPr="001A4312">
                    <w:rPr>
                      <w:sz w:val="20"/>
                    </w:rPr>
                    <w:t>40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A95C16" w14:textId="4B1F6416" w:rsidR="00B220C4" w:rsidRPr="001A4312" w:rsidRDefault="001A4312" w:rsidP="005747D3">
                  <w:pPr>
                    <w:jc w:val="center"/>
                  </w:pPr>
                  <w:r w:rsidRPr="001A4312">
                    <w:rPr>
                      <w:sz w:val="20"/>
                    </w:rPr>
                    <w:t>40</w:t>
                  </w:r>
                </w:p>
              </w:tc>
            </w:tr>
            <w:tr w:rsidR="00B220C4" w:rsidRPr="006B6C24" w14:paraId="177EAA28" w14:textId="77777777" w:rsidTr="005747D3">
              <w:trPr>
                <w:cantSplit/>
              </w:trPr>
              <w:tc>
                <w:tcPr>
                  <w:tcW w:w="1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85C8F0" w14:textId="77777777" w:rsidR="00B220C4" w:rsidRDefault="00B220C4" w:rsidP="005747D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Broj učenika uključenih u</w:t>
                  </w:r>
                </w:p>
                <w:p w14:paraId="4B7A8803" w14:textId="77777777" w:rsidR="00B220C4" w:rsidRPr="002D5658" w:rsidRDefault="00B220C4" w:rsidP="005747D3">
                  <w:pPr>
                    <w:rPr>
                      <w:i/>
                      <w:sz w:val="20"/>
                    </w:rPr>
                  </w:pPr>
                  <w:r w:rsidRPr="002D5658">
                    <w:rPr>
                      <w:i/>
                      <w:sz w:val="20"/>
                    </w:rPr>
                    <w:t>Školska shema – voće i povrće,  mlijeko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C0B96D" w14:textId="77777777" w:rsidR="00B220C4" w:rsidRDefault="00B220C4" w:rsidP="005747D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Broj učenika uključenih u Školsku shemu</w:t>
                  </w:r>
                </w:p>
                <w:p w14:paraId="1A965860" w14:textId="2AA6CC53" w:rsidR="00B220C4" w:rsidRDefault="00522723" w:rsidP="005747D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324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C9232F" w14:textId="77777777" w:rsidR="00B220C4" w:rsidRPr="001A4312" w:rsidRDefault="00B220C4" w:rsidP="005747D3">
                  <w:pPr>
                    <w:jc w:val="center"/>
                    <w:rPr>
                      <w:sz w:val="20"/>
                    </w:rPr>
                  </w:pPr>
                  <w:r w:rsidRPr="001A4312">
                    <w:rPr>
                      <w:sz w:val="20"/>
                    </w:rPr>
                    <w:t xml:space="preserve">Broj </w:t>
                  </w:r>
                </w:p>
                <w:p w14:paraId="0357806B" w14:textId="77777777" w:rsidR="00B220C4" w:rsidRPr="001A4312" w:rsidRDefault="00B220C4" w:rsidP="005747D3">
                  <w:pPr>
                    <w:jc w:val="center"/>
                    <w:rPr>
                      <w:sz w:val="20"/>
                    </w:rPr>
                  </w:pPr>
                  <w:r w:rsidRPr="001A4312">
                    <w:rPr>
                      <w:sz w:val="20"/>
                    </w:rPr>
                    <w:t>učenika uključenih u Školsku shemu</w:t>
                  </w:r>
                </w:p>
                <w:p w14:paraId="4EE64124" w14:textId="78D77BAA" w:rsidR="00B220C4" w:rsidRPr="001A4312" w:rsidRDefault="001A4312" w:rsidP="005747D3">
                  <w:pPr>
                    <w:jc w:val="center"/>
                    <w:rPr>
                      <w:sz w:val="20"/>
                    </w:rPr>
                  </w:pPr>
                  <w:r w:rsidRPr="001A4312">
                    <w:rPr>
                      <w:sz w:val="20"/>
                    </w:rPr>
                    <w:t>319</w:t>
                  </w:r>
                </w:p>
              </w:tc>
              <w:tc>
                <w:tcPr>
                  <w:tcW w:w="1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5DEBB9" w14:textId="77777777" w:rsidR="00B220C4" w:rsidRPr="001A4312" w:rsidRDefault="00B220C4" w:rsidP="005747D3">
                  <w:pPr>
                    <w:jc w:val="center"/>
                    <w:rPr>
                      <w:sz w:val="20"/>
                    </w:rPr>
                  </w:pPr>
                  <w:r w:rsidRPr="001A4312">
                    <w:rPr>
                      <w:sz w:val="20"/>
                    </w:rPr>
                    <w:t xml:space="preserve">Broj </w:t>
                  </w:r>
                </w:p>
                <w:p w14:paraId="18291CC2" w14:textId="77777777" w:rsidR="00B220C4" w:rsidRPr="001A4312" w:rsidRDefault="00B220C4" w:rsidP="005747D3">
                  <w:pPr>
                    <w:jc w:val="center"/>
                    <w:rPr>
                      <w:sz w:val="20"/>
                    </w:rPr>
                  </w:pPr>
                  <w:r w:rsidRPr="001A4312">
                    <w:rPr>
                      <w:sz w:val="20"/>
                    </w:rPr>
                    <w:t>učenika uključenih u Školsku shemu</w:t>
                  </w:r>
                </w:p>
                <w:p w14:paraId="7C40FE63" w14:textId="2F3E9DCF" w:rsidR="00B220C4" w:rsidRPr="001A4312" w:rsidRDefault="001A4312" w:rsidP="005747D3">
                  <w:pPr>
                    <w:jc w:val="center"/>
                  </w:pPr>
                  <w:r w:rsidRPr="001A4312">
                    <w:rPr>
                      <w:sz w:val="20"/>
                    </w:rPr>
                    <w:t>319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6C19D8" w14:textId="77777777" w:rsidR="00B220C4" w:rsidRPr="001A4312" w:rsidRDefault="00B220C4" w:rsidP="005747D3">
                  <w:pPr>
                    <w:jc w:val="center"/>
                    <w:rPr>
                      <w:sz w:val="20"/>
                    </w:rPr>
                  </w:pPr>
                  <w:r w:rsidRPr="001A4312">
                    <w:rPr>
                      <w:sz w:val="20"/>
                    </w:rPr>
                    <w:t xml:space="preserve">Broj </w:t>
                  </w:r>
                </w:p>
                <w:p w14:paraId="2228534E" w14:textId="77777777" w:rsidR="00B220C4" w:rsidRPr="001A4312" w:rsidRDefault="00B220C4" w:rsidP="005747D3">
                  <w:pPr>
                    <w:jc w:val="center"/>
                    <w:rPr>
                      <w:sz w:val="20"/>
                    </w:rPr>
                  </w:pPr>
                  <w:r w:rsidRPr="001A4312">
                    <w:rPr>
                      <w:sz w:val="20"/>
                    </w:rPr>
                    <w:t>učenika uključenih u Školsku shemu</w:t>
                  </w:r>
                </w:p>
                <w:p w14:paraId="00109707" w14:textId="651D81F6" w:rsidR="00B220C4" w:rsidRPr="001A4312" w:rsidRDefault="001A4312" w:rsidP="005747D3">
                  <w:pPr>
                    <w:jc w:val="center"/>
                  </w:pPr>
                  <w:r w:rsidRPr="001A4312">
                    <w:rPr>
                      <w:sz w:val="20"/>
                    </w:rPr>
                    <w:t>319</w:t>
                  </w:r>
                </w:p>
              </w:tc>
            </w:tr>
            <w:tr w:rsidR="00B220C4" w:rsidRPr="006B6C24" w14:paraId="7B265EBE" w14:textId="77777777" w:rsidTr="005747D3">
              <w:trPr>
                <w:cantSplit/>
              </w:trPr>
              <w:tc>
                <w:tcPr>
                  <w:tcW w:w="1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52865D" w14:textId="77777777" w:rsidR="00B220C4" w:rsidRDefault="00B220C4" w:rsidP="005747D3">
                  <w:pPr>
                    <w:rPr>
                      <w:i/>
                      <w:sz w:val="20"/>
                    </w:rPr>
                  </w:pPr>
                </w:p>
                <w:p w14:paraId="05F99060" w14:textId="77777777" w:rsidR="00B220C4" w:rsidRDefault="00B220C4" w:rsidP="005747D3">
                  <w:pPr>
                    <w:rPr>
                      <w:sz w:val="20"/>
                    </w:rPr>
                  </w:pPr>
                  <w:r w:rsidRPr="001E5EEE">
                    <w:rPr>
                      <w:sz w:val="20"/>
                    </w:rPr>
                    <w:t>Osiguranje pomoćnika u nastavi</w:t>
                  </w:r>
                  <w:r>
                    <w:rPr>
                      <w:sz w:val="20"/>
                    </w:rPr>
                    <w:t xml:space="preserve"> </w:t>
                  </w:r>
                </w:p>
                <w:p w14:paraId="52245438" w14:textId="196B0CFA" w:rsidR="00B220C4" w:rsidRPr="001E5EEE" w:rsidRDefault="00B220C4" w:rsidP="00FA07FB">
                  <w:pPr>
                    <w:rPr>
                      <w:sz w:val="20"/>
                    </w:rPr>
                  </w:pPr>
                  <w:r w:rsidRPr="00950CF9">
                    <w:rPr>
                      <w:i/>
                      <w:sz w:val="20"/>
                    </w:rPr>
                    <w:t xml:space="preserve">Učimo zajedno </w:t>
                  </w:r>
                  <w:r w:rsidR="00FA07FB">
                    <w:rPr>
                      <w:i/>
                      <w:sz w:val="20"/>
                    </w:rPr>
                    <w:t>8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BFBBAA" w14:textId="1822CDD6" w:rsidR="00B220C4" w:rsidRDefault="00B220C4" w:rsidP="005747D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Broj učenika uključenih  u </w:t>
                  </w:r>
                  <w:r w:rsidRPr="008B689E">
                    <w:rPr>
                      <w:i/>
                      <w:sz w:val="20"/>
                    </w:rPr>
                    <w:t xml:space="preserve">Učimo zajedno </w:t>
                  </w:r>
                  <w:r w:rsidR="00FA07FB">
                    <w:rPr>
                      <w:i/>
                      <w:sz w:val="20"/>
                    </w:rPr>
                    <w:t>8</w:t>
                  </w:r>
                </w:p>
                <w:p w14:paraId="148F4200" w14:textId="77777777" w:rsidR="00B220C4" w:rsidRDefault="00B220C4" w:rsidP="005747D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E3BA4A" w14:textId="77777777" w:rsidR="00B220C4" w:rsidRPr="001A4312" w:rsidRDefault="00B220C4" w:rsidP="005747D3">
                  <w:pPr>
                    <w:jc w:val="center"/>
                    <w:rPr>
                      <w:sz w:val="20"/>
                    </w:rPr>
                  </w:pPr>
                  <w:r w:rsidRPr="001A4312">
                    <w:rPr>
                      <w:sz w:val="20"/>
                    </w:rPr>
                    <w:t xml:space="preserve">Broj </w:t>
                  </w:r>
                </w:p>
                <w:p w14:paraId="796E7CE0" w14:textId="710E6873" w:rsidR="00B220C4" w:rsidRPr="001A4312" w:rsidRDefault="00B220C4" w:rsidP="005747D3">
                  <w:pPr>
                    <w:jc w:val="center"/>
                    <w:rPr>
                      <w:sz w:val="20"/>
                    </w:rPr>
                  </w:pPr>
                  <w:r w:rsidRPr="001A4312">
                    <w:rPr>
                      <w:sz w:val="20"/>
                    </w:rPr>
                    <w:t xml:space="preserve">učenika uključenih  u </w:t>
                  </w:r>
                  <w:r w:rsidRPr="001A4312">
                    <w:rPr>
                      <w:i/>
                      <w:sz w:val="20"/>
                    </w:rPr>
                    <w:t xml:space="preserve">Učimo zajedno </w:t>
                  </w:r>
                  <w:r w:rsidR="00FA07FB" w:rsidRPr="001A4312">
                    <w:rPr>
                      <w:i/>
                      <w:sz w:val="20"/>
                    </w:rPr>
                    <w:t>8</w:t>
                  </w:r>
                </w:p>
                <w:p w14:paraId="1EB98EF8" w14:textId="77777777" w:rsidR="00B220C4" w:rsidRPr="001A4312" w:rsidRDefault="00B220C4" w:rsidP="005747D3">
                  <w:pPr>
                    <w:jc w:val="center"/>
                    <w:rPr>
                      <w:sz w:val="20"/>
                    </w:rPr>
                  </w:pPr>
                  <w:r w:rsidRPr="001A4312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AE81A8" w14:textId="77777777" w:rsidR="00B220C4" w:rsidRPr="001A4312" w:rsidRDefault="00B220C4" w:rsidP="005747D3">
                  <w:pPr>
                    <w:jc w:val="center"/>
                    <w:rPr>
                      <w:sz w:val="20"/>
                    </w:rPr>
                  </w:pPr>
                  <w:r w:rsidRPr="001A4312">
                    <w:rPr>
                      <w:sz w:val="20"/>
                    </w:rPr>
                    <w:t xml:space="preserve">Broj </w:t>
                  </w:r>
                </w:p>
                <w:p w14:paraId="74B0E165" w14:textId="1B029198" w:rsidR="00B220C4" w:rsidRPr="001A4312" w:rsidRDefault="00B220C4" w:rsidP="005747D3">
                  <w:pPr>
                    <w:jc w:val="center"/>
                    <w:rPr>
                      <w:sz w:val="20"/>
                    </w:rPr>
                  </w:pPr>
                  <w:r w:rsidRPr="001A4312">
                    <w:rPr>
                      <w:sz w:val="20"/>
                    </w:rPr>
                    <w:t xml:space="preserve">učenika uključenih  u </w:t>
                  </w:r>
                  <w:r w:rsidRPr="001A4312">
                    <w:rPr>
                      <w:i/>
                      <w:sz w:val="20"/>
                    </w:rPr>
                    <w:t xml:space="preserve">Učimo zajedno </w:t>
                  </w:r>
                  <w:r w:rsidR="00FA07FB" w:rsidRPr="001A4312">
                    <w:rPr>
                      <w:i/>
                      <w:sz w:val="20"/>
                    </w:rPr>
                    <w:t>8</w:t>
                  </w:r>
                </w:p>
                <w:p w14:paraId="40C3D7F4" w14:textId="77777777" w:rsidR="00B220C4" w:rsidRPr="001A4312" w:rsidRDefault="00B220C4" w:rsidP="005747D3">
                  <w:pPr>
                    <w:jc w:val="center"/>
                    <w:rPr>
                      <w:sz w:val="20"/>
                    </w:rPr>
                  </w:pPr>
                  <w:r w:rsidRPr="001A4312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4073A6" w14:textId="77777777" w:rsidR="00B220C4" w:rsidRPr="001A4312" w:rsidRDefault="00B220C4" w:rsidP="005747D3">
                  <w:pPr>
                    <w:jc w:val="center"/>
                    <w:rPr>
                      <w:sz w:val="20"/>
                    </w:rPr>
                  </w:pPr>
                  <w:r w:rsidRPr="001A4312">
                    <w:rPr>
                      <w:sz w:val="20"/>
                    </w:rPr>
                    <w:t xml:space="preserve">Broj </w:t>
                  </w:r>
                </w:p>
                <w:p w14:paraId="27A17023" w14:textId="51EA6A63" w:rsidR="00B220C4" w:rsidRPr="001A4312" w:rsidRDefault="00B220C4" w:rsidP="005747D3">
                  <w:pPr>
                    <w:jc w:val="center"/>
                    <w:rPr>
                      <w:sz w:val="20"/>
                    </w:rPr>
                  </w:pPr>
                  <w:r w:rsidRPr="001A4312">
                    <w:rPr>
                      <w:sz w:val="20"/>
                    </w:rPr>
                    <w:t xml:space="preserve">učenika uključenih  u </w:t>
                  </w:r>
                  <w:r w:rsidRPr="001A4312">
                    <w:rPr>
                      <w:i/>
                      <w:sz w:val="20"/>
                    </w:rPr>
                    <w:t xml:space="preserve">Učimo zajedno </w:t>
                  </w:r>
                  <w:r w:rsidR="00FA07FB" w:rsidRPr="001A4312">
                    <w:rPr>
                      <w:i/>
                      <w:sz w:val="20"/>
                    </w:rPr>
                    <w:t>8</w:t>
                  </w:r>
                </w:p>
                <w:p w14:paraId="7757B778" w14:textId="77777777" w:rsidR="00B220C4" w:rsidRPr="001A4312" w:rsidRDefault="00B220C4" w:rsidP="005747D3">
                  <w:pPr>
                    <w:jc w:val="center"/>
                    <w:rPr>
                      <w:sz w:val="20"/>
                    </w:rPr>
                  </w:pPr>
                  <w:r w:rsidRPr="001A4312">
                    <w:rPr>
                      <w:sz w:val="20"/>
                    </w:rPr>
                    <w:t>1</w:t>
                  </w:r>
                </w:p>
              </w:tc>
            </w:tr>
          </w:tbl>
          <w:p w14:paraId="0A0D8B73" w14:textId="77777777" w:rsidR="00B220C4" w:rsidRPr="006B6C24" w:rsidRDefault="00B220C4" w:rsidP="005747D3">
            <w:pPr>
              <w:rPr>
                <w:bCs/>
                <w:sz w:val="20"/>
              </w:rPr>
            </w:pPr>
          </w:p>
        </w:tc>
      </w:tr>
    </w:tbl>
    <w:p w14:paraId="35F7B39D" w14:textId="77777777" w:rsidR="00551830" w:rsidRDefault="00551830" w:rsidP="00FA07FB">
      <w:pPr>
        <w:ind w:left="6372" w:firstLine="708"/>
      </w:pPr>
    </w:p>
    <w:p w14:paraId="2DE19086" w14:textId="77777777" w:rsidR="00551830" w:rsidRDefault="00551830" w:rsidP="00FA07FB">
      <w:pPr>
        <w:ind w:left="6372" w:firstLine="708"/>
      </w:pPr>
    </w:p>
    <w:p w14:paraId="7231D9E9" w14:textId="12AB683C" w:rsidR="00B220C4" w:rsidRDefault="009E668D" w:rsidP="009E668D">
      <w:pPr>
        <w:ind w:firstLine="708"/>
      </w:pPr>
      <w:r>
        <w:t>Voditelj računovodstva: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220C4">
        <w:t>Ravnateljica:</w:t>
      </w:r>
    </w:p>
    <w:p w14:paraId="2F1EED81" w14:textId="50DA5919" w:rsidR="008A5697" w:rsidRDefault="009E668D">
      <w:r>
        <w:tab/>
        <w:t xml:space="preserve"> Tihomir </w:t>
      </w:r>
      <w:proofErr w:type="spellStart"/>
      <w:r>
        <w:t>Paradžiković</w:t>
      </w:r>
      <w:proofErr w:type="spellEnd"/>
      <w:r w:rsidR="00B220C4">
        <w:tab/>
      </w:r>
      <w:r w:rsidR="00B220C4">
        <w:tab/>
      </w:r>
      <w:r w:rsidR="00B220C4">
        <w:tab/>
      </w:r>
      <w:r w:rsidR="00B220C4">
        <w:tab/>
      </w:r>
      <w:r w:rsidR="00B220C4">
        <w:tab/>
      </w:r>
      <w:r>
        <w:t xml:space="preserve">    </w:t>
      </w:r>
      <w:r w:rsidR="00B220C4">
        <w:t>Ružica Primorac, prof.</w:t>
      </w:r>
    </w:p>
    <w:p w14:paraId="6398F33D" w14:textId="74C00BE9" w:rsidR="009E668D" w:rsidRDefault="009E668D"/>
    <w:p w14:paraId="0695E462" w14:textId="6C7DE6E5" w:rsidR="009E668D" w:rsidRPr="00840B61" w:rsidRDefault="009E668D">
      <w:r>
        <w:tab/>
        <w:t>____________________</w:t>
      </w:r>
      <w:r>
        <w:tab/>
      </w:r>
      <w:r>
        <w:tab/>
      </w:r>
      <w:r>
        <w:tab/>
      </w:r>
      <w:r>
        <w:tab/>
      </w:r>
      <w:r>
        <w:tab/>
        <w:t xml:space="preserve">    ___________________</w:t>
      </w:r>
    </w:p>
    <w:sectPr w:rsidR="009E668D" w:rsidRPr="00840B61" w:rsidSect="00513AC2">
      <w:headerReference w:type="default" r:id="rId9"/>
      <w:pgSz w:w="11907" w:h="16840" w:code="9"/>
      <w:pgMar w:top="1417" w:right="1417" w:bottom="1417" w:left="141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E0FEFB" w14:textId="77777777" w:rsidR="00615F7A" w:rsidRDefault="00615F7A">
      <w:r>
        <w:separator/>
      </w:r>
    </w:p>
  </w:endnote>
  <w:endnote w:type="continuationSeparator" w:id="0">
    <w:p w14:paraId="1AD4C052" w14:textId="77777777" w:rsidR="00615F7A" w:rsidRDefault="00615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F38ED" w14:textId="77777777" w:rsidR="00615F7A" w:rsidRDefault="00615F7A" w:rsidP="005747D3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E67DFE5" w14:textId="77777777" w:rsidR="00615F7A" w:rsidRDefault="00615F7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F18F4" w14:textId="3E438424" w:rsidR="00615F7A" w:rsidRDefault="00615F7A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33184B">
      <w:rPr>
        <w:noProof/>
      </w:rPr>
      <w:t>1</w:t>
    </w:r>
    <w:r>
      <w:fldChar w:fldCharType="end"/>
    </w:r>
  </w:p>
  <w:p w14:paraId="0E5D24BB" w14:textId="77777777" w:rsidR="00615F7A" w:rsidRDefault="00615F7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E6F440" w14:textId="77777777" w:rsidR="00615F7A" w:rsidRDefault="00615F7A">
      <w:r>
        <w:separator/>
      </w:r>
    </w:p>
  </w:footnote>
  <w:footnote w:type="continuationSeparator" w:id="0">
    <w:p w14:paraId="712436D1" w14:textId="77777777" w:rsidR="00615F7A" w:rsidRDefault="00615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ECCF5" w14:textId="77777777" w:rsidR="00615F7A" w:rsidRDefault="00615F7A" w:rsidP="00513AC2">
    <w:pPr>
      <w:pStyle w:val="Zaglavlj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792"/>
    <w:multiLevelType w:val="hybridMultilevel"/>
    <w:tmpl w:val="4CF85B3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A6DD3"/>
    <w:multiLevelType w:val="hybridMultilevel"/>
    <w:tmpl w:val="1E04F61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5230D"/>
    <w:multiLevelType w:val="hybridMultilevel"/>
    <w:tmpl w:val="B93CDB7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B3278"/>
    <w:multiLevelType w:val="hybridMultilevel"/>
    <w:tmpl w:val="18D029C0"/>
    <w:lvl w:ilvl="0" w:tplc="0F6AD4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31B8E"/>
    <w:multiLevelType w:val="hybridMultilevel"/>
    <w:tmpl w:val="BE64AF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76432"/>
    <w:multiLevelType w:val="hybridMultilevel"/>
    <w:tmpl w:val="21DEB6D2"/>
    <w:lvl w:ilvl="0" w:tplc="34C48D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230D8D"/>
    <w:multiLevelType w:val="hybridMultilevel"/>
    <w:tmpl w:val="1FBCCA3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117E4"/>
    <w:multiLevelType w:val="hybridMultilevel"/>
    <w:tmpl w:val="95FC4A4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E7387"/>
    <w:multiLevelType w:val="hybridMultilevel"/>
    <w:tmpl w:val="4790C1A0"/>
    <w:lvl w:ilvl="0" w:tplc="DF18601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51C08"/>
    <w:multiLevelType w:val="hybridMultilevel"/>
    <w:tmpl w:val="0F36018A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FA23AA"/>
    <w:multiLevelType w:val="hybridMultilevel"/>
    <w:tmpl w:val="17C6602A"/>
    <w:lvl w:ilvl="0" w:tplc="AE00B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A3686"/>
    <w:multiLevelType w:val="hybridMultilevel"/>
    <w:tmpl w:val="CBDC617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00ECA"/>
    <w:multiLevelType w:val="hybridMultilevel"/>
    <w:tmpl w:val="27B802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E855B1"/>
    <w:multiLevelType w:val="hybridMultilevel"/>
    <w:tmpl w:val="461E6DB2"/>
    <w:lvl w:ilvl="0" w:tplc="1B7EFED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B516B3"/>
    <w:multiLevelType w:val="hybridMultilevel"/>
    <w:tmpl w:val="1B8C3DA6"/>
    <w:lvl w:ilvl="0" w:tplc="34C48D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5C2A091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F4C3A80"/>
    <w:multiLevelType w:val="hybridMultilevel"/>
    <w:tmpl w:val="22F44EF4"/>
    <w:lvl w:ilvl="0" w:tplc="2AEC0A50">
      <w:start w:val="20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7A1976"/>
    <w:multiLevelType w:val="hybridMultilevel"/>
    <w:tmpl w:val="2010613A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CE1AB8"/>
    <w:multiLevelType w:val="hybridMultilevel"/>
    <w:tmpl w:val="41001C24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36308A5"/>
    <w:multiLevelType w:val="hybridMultilevel"/>
    <w:tmpl w:val="2116ACD6"/>
    <w:lvl w:ilvl="0" w:tplc="B3869D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78506A"/>
    <w:multiLevelType w:val="hybridMultilevel"/>
    <w:tmpl w:val="E050EF9E"/>
    <w:lvl w:ilvl="0" w:tplc="DB8AEEE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261E64"/>
    <w:multiLevelType w:val="hybridMultilevel"/>
    <w:tmpl w:val="1478AD94"/>
    <w:lvl w:ilvl="0" w:tplc="34C48D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B1E3BE5"/>
    <w:multiLevelType w:val="hybridMultilevel"/>
    <w:tmpl w:val="9CE8FB6A"/>
    <w:lvl w:ilvl="0" w:tplc="9F2841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1C2D36"/>
    <w:multiLevelType w:val="hybridMultilevel"/>
    <w:tmpl w:val="41001C24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F3171B9"/>
    <w:multiLevelType w:val="hybridMultilevel"/>
    <w:tmpl w:val="589A82FC"/>
    <w:lvl w:ilvl="0" w:tplc="881E49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900B56"/>
    <w:multiLevelType w:val="hybridMultilevel"/>
    <w:tmpl w:val="094E4C5E"/>
    <w:lvl w:ilvl="0" w:tplc="041A0001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5" w15:restartNumberingAfterBreak="0">
    <w:nsid w:val="40B2271A"/>
    <w:multiLevelType w:val="hybridMultilevel"/>
    <w:tmpl w:val="482C1586"/>
    <w:lvl w:ilvl="0" w:tplc="1B6EC99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6061497"/>
    <w:multiLevelType w:val="hybridMultilevel"/>
    <w:tmpl w:val="41DC24B4"/>
    <w:lvl w:ilvl="0" w:tplc="1EF4DA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2F3A48"/>
    <w:multiLevelType w:val="hybridMultilevel"/>
    <w:tmpl w:val="4BCAF2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0658BD"/>
    <w:multiLevelType w:val="hybridMultilevel"/>
    <w:tmpl w:val="170EBB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AC0A0A"/>
    <w:multiLevelType w:val="hybridMultilevel"/>
    <w:tmpl w:val="B2F4C8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C125CA"/>
    <w:multiLevelType w:val="hybridMultilevel"/>
    <w:tmpl w:val="D4241B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DA62BC"/>
    <w:multiLevelType w:val="hybridMultilevel"/>
    <w:tmpl w:val="3F4EEB1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AB7373"/>
    <w:multiLevelType w:val="hybridMultilevel"/>
    <w:tmpl w:val="7272EA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2654A9"/>
    <w:multiLevelType w:val="hybridMultilevel"/>
    <w:tmpl w:val="63BC9032"/>
    <w:lvl w:ilvl="0" w:tplc="041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5A5B126E"/>
    <w:multiLevelType w:val="hybridMultilevel"/>
    <w:tmpl w:val="7E82D4AE"/>
    <w:lvl w:ilvl="0" w:tplc="DA489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B2253D"/>
    <w:multiLevelType w:val="hybridMultilevel"/>
    <w:tmpl w:val="B80E72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D11CD3"/>
    <w:multiLevelType w:val="hybridMultilevel"/>
    <w:tmpl w:val="667ADBE6"/>
    <w:lvl w:ilvl="0" w:tplc="68A27C46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676C50"/>
    <w:multiLevelType w:val="hybridMultilevel"/>
    <w:tmpl w:val="C0C28F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823F3C"/>
    <w:multiLevelType w:val="hybridMultilevel"/>
    <w:tmpl w:val="41001C24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0DF7AC7"/>
    <w:multiLevelType w:val="hybridMultilevel"/>
    <w:tmpl w:val="C8AC0B60"/>
    <w:lvl w:ilvl="0" w:tplc="34C48D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25564DD"/>
    <w:multiLevelType w:val="hybridMultilevel"/>
    <w:tmpl w:val="5DE69E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0979A8"/>
    <w:multiLevelType w:val="hybridMultilevel"/>
    <w:tmpl w:val="DE90FA3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120DB3"/>
    <w:multiLevelType w:val="hybridMultilevel"/>
    <w:tmpl w:val="672C8822"/>
    <w:lvl w:ilvl="0" w:tplc="34C48D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AA4B18"/>
    <w:multiLevelType w:val="hybridMultilevel"/>
    <w:tmpl w:val="4EDCD7BC"/>
    <w:lvl w:ilvl="0" w:tplc="8236C6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5"/>
  </w:num>
  <w:num w:numId="3">
    <w:abstractNumId w:val="9"/>
  </w:num>
  <w:num w:numId="4">
    <w:abstractNumId w:val="16"/>
  </w:num>
  <w:num w:numId="5">
    <w:abstractNumId w:val="11"/>
  </w:num>
  <w:num w:numId="6">
    <w:abstractNumId w:val="24"/>
  </w:num>
  <w:num w:numId="7">
    <w:abstractNumId w:val="33"/>
  </w:num>
  <w:num w:numId="8">
    <w:abstractNumId w:val="31"/>
  </w:num>
  <w:num w:numId="9">
    <w:abstractNumId w:val="1"/>
  </w:num>
  <w:num w:numId="10">
    <w:abstractNumId w:val="35"/>
  </w:num>
  <w:num w:numId="11">
    <w:abstractNumId w:val="28"/>
  </w:num>
  <w:num w:numId="12">
    <w:abstractNumId w:val="7"/>
  </w:num>
  <w:num w:numId="13">
    <w:abstractNumId w:val="2"/>
  </w:num>
  <w:num w:numId="14">
    <w:abstractNumId w:val="3"/>
  </w:num>
  <w:num w:numId="15">
    <w:abstractNumId w:val="27"/>
  </w:num>
  <w:num w:numId="16">
    <w:abstractNumId w:val="6"/>
  </w:num>
  <w:num w:numId="17">
    <w:abstractNumId w:val="41"/>
  </w:num>
  <w:num w:numId="18">
    <w:abstractNumId w:val="37"/>
  </w:num>
  <w:num w:numId="19">
    <w:abstractNumId w:val="0"/>
  </w:num>
  <w:num w:numId="20">
    <w:abstractNumId w:val="40"/>
  </w:num>
  <w:num w:numId="21">
    <w:abstractNumId w:val="4"/>
  </w:num>
  <w:num w:numId="22">
    <w:abstractNumId w:val="29"/>
  </w:num>
  <w:num w:numId="23">
    <w:abstractNumId w:val="12"/>
  </w:num>
  <w:num w:numId="24">
    <w:abstractNumId w:val="30"/>
  </w:num>
  <w:num w:numId="25">
    <w:abstractNumId w:val="15"/>
  </w:num>
  <w:num w:numId="26">
    <w:abstractNumId w:val="36"/>
  </w:num>
  <w:num w:numId="27">
    <w:abstractNumId w:val="23"/>
  </w:num>
  <w:num w:numId="28">
    <w:abstractNumId w:val="19"/>
  </w:num>
  <w:num w:numId="29">
    <w:abstractNumId w:val="32"/>
  </w:num>
  <w:num w:numId="30">
    <w:abstractNumId w:val="13"/>
  </w:num>
  <w:num w:numId="31">
    <w:abstractNumId w:val="39"/>
  </w:num>
  <w:num w:numId="32">
    <w:abstractNumId w:val="20"/>
  </w:num>
  <w:num w:numId="33">
    <w:abstractNumId w:val="5"/>
  </w:num>
  <w:num w:numId="34">
    <w:abstractNumId w:val="42"/>
  </w:num>
  <w:num w:numId="35">
    <w:abstractNumId w:val="14"/>
  </w:num>
  <w:num w:numId="36">
    <w:abstractNumId w:val="22"/>
  </w:num>
  <w:num w:numId="37">
    <w:abstractNumId w:val="17"/>
  </w:num>
  <w:num w:numId="38">
    <w:abstractNumId w:val="18"/>
  </w:num>
  <w:num w:numId="39">
    <w:abstractNumId w:val="10"/>
  </w:num>
  <w:num w:numId="40">
    <w:abstractNumId w:val="26"/>
  </w:num>
  <w:num w:numId="41">
    <w:abstractNumId w:val="43"/>
  </w:num>
  <w:num w:numId="42">
    <w:abstractNumId w:val="34"/>
  </w:num>
  <w:num w:numId="43">
    <w:abstractNumId w:val="21"/>
  </w:num>
  <w:num w:numId="44">
    <w:abstractNumId w:val="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A45"/>
    <w:rsid w:val="00052D2E"/>
    <w:rsid w:val="00062FD3"/>
    <w:rsid w:val="0008093F"/>
    <w:rsid w:val="000866BA"/>
    <w:rsid w:val="000A5B26"/>
    <w:rsid w:val="000E4939"/>
    <w:rsid w:val="001A4312"/>
    <w:rsid w:val="001E5B03"/>
    <w:rsid w:val="001F50D9"/>
    <w:rsid w:val="00245077"/>
    <w:rsid w:val="002776C9"/>
    <w:rsid w:val="002946FA"/>
    <w:rsid w:val="002A701E"/>
    <w:rsid w:val="002E1C33"/>
    <w:rsid w:val="002F08E3"/>
    <w:rsid w:val="002F59BC"/>
    <w:rsid w:val="00312DBC"/>
    <w:rsid w:val="0033184B"/>
    <w:rsid w:val="003E5478"/>
    <w:rsid w:val="00440E90"/>
    <w:rsid w:val="004669B8"/>
    <w:rsid w:val="004C1D22"/>
    <w:rsid w:val="004E4998"/>
    <w:rsid w:val="00503270"/>
    <w:rsid w:val="00513AC2"/>
    <w:rsid w:val="005174AA"/>
    <w:rsid w:val="00522723"/>
    <w:rsid w:val="00525F66"/>
    <w:rsid w:val="00541C2A"/>
    <w:rsid w:val="00551830"/>
    <w:rsid w:val="00554776"/>
    <w:rsid w:val="00562C50"/>
    <w:rsid w:val="00562F83"/>
    <w:rsid w:val="005747D3"/>
    <w:rsid w:val="0059103D"/>
    <w:rsid w:val="005B6D39"/>
    <w:rsid w:val="005D61DC"/>
    <w:rsid w:val="005E63BA"/>
    <w:rsid w:val="005F395E"/>
    <w:rsid w:val="00615F7A"/>
    <w:rsid w:val="0065069F"/>
    <w:rsid w:val="0065233D"/>
    <w:rsid w:val="00681D58"/>
    <w:rsid w:val="006E078A"/>
    <w:rsid w:val="00726F55"/>
    <w:rsid w:val="007512D6"/>
    <w:rsid w:val="007514A8"/>
    <w:rsid w:val="0077640A"/>
    <w:rsid w:val="00784138"/>
    <w:rsid w:val="00784E6C"/>
    <w:rsid w:val="007C054C"/>
    <w:rsid w:val="007C0E7E"/>
    <w:rsid w:val="008111DF"/>
    <w:rsid w:val="0081498D"/>
    <w:rsid w:val="00840B61"/>
    <w:rsid w:val="00842455"/>
    <w:rsid w:val="00847B68"/>
    <w:rsid w:val="008A5697"/>
    <w:rsid w:val="008C19D2"/>
    <w:rsid w:val="008C39AE"/>
    <w:rsid w:val="008D6582"/>
    <w:rsid w:val="00905CFD"/>
    <w:rsid w:val="009478E8"/>
    <w:rsid w:val="009769FB"/>
    <w:rsid w:val="00990DE6"/>
    <w:rsid w:val="009C31BF"/>
    <w:rsid w:val="009C7F95"/>
    <w:rsid w:val="009E2640"/>
    <w:rsid w:val="009E668D"/>
    <w:rsid w:val="00A148D7"/>
    <w:rsid w:val="00A20FE8"/>
    <w:rsid w:val="00A6503A"/>
    <w:rsid w:val="00A8444E"/>
    <w:rsid w:val="00A87E8F"/>
    <w:rsid w:val="00A91230"/>
    <w:rsid w:val="00AD75C1"/>
    <w:rsid w:val="00AE159F"/>
    <w:rsid w:val="00B139BA"/>
    <w:rsid w:val="00B220C4"/>
    <w:rsid w:val="00B62093"/>
    <w:rsid w:val="00BA018D"/>
    <w:rsid w:val="00C02E12"/>
    <w:rsid w:val="00CC4A45"/>
    <w:rsid w:val="00CD6DC7"/>
    <w:rsid w:val="00D5344E"/>
    <w:rsid w:val="00D71B81"/>
    <w:rsid w:val="00D77BA4"/>
    <w:rsid w:val="00D8323A"/>
    <w:rsid w:val="00D8733D"/>
    <w:rsid w:val="00D9173E"/>
    <w:rsid w:val="00D92F50"/>
    <w:rsid w:val="00DC68B2"/>
    <w:rsid w:val="00DD073C"/>
    <w:rsid w:val="00DF4AC2"/>
    <w:rsid w:val="00DF6D52"/>
    <w:rsid w:val="00E4441D"/>
    <w:rsid w:val="00EC3D24"/>
    <w:rsid w:val="00EE62F3"/>
    <w:rsid w:val="00F14634"/>
    <w:rsid w:val="00F27F4B"/>
    <w:rsid w:val="00F43EF1"/>
    <w:rsid w:val="00F45D71"/>
    <w:rsid w:val="00F94F29"/>
    <w:rsid w:val="00FA07FB"/>
    <w:rsid w:val="00FA60B4"/>
    <w:rsid w:val="00FB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E17F2"/>
  <w15:chartTrackingRefBased/>
  <w15:docId w15:val="{AEDC6DB4-684F-4DD9-9EEA-F2AD59E1F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A4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CC4A45"/>
    <w:pPr>
      <w:keepNext/>
      <w:jc w:val="both"/>
      <w:outlineLvl w:val="0"/>
    </w:pPr>
    <w:rPr>
      <w:i/>
      <w:iCs/>
      <w:sz w:val="20"/>
      <w:szCs w:val="20"/>
      <w:u w:val="single"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CC4A45"/>
    <w:pPr>
      <w:keepNext/>
      <w:jc w:val="both"/>
      <w:outlineLvl w:val="1"/>
    </w:pPr>
    <w:rPr>
      <w:rFonts w:eastAsia="Calibri"/>
      <w:b/>
      <w:bCs/>
      <w:i/>
      <w:iCs/>
      <w:sz w:val="20"/>
      <w:szCs w:val="20"/>
      <w:u w:val="single"/>
      <w:lang w:eastAsia="en-US"/>
    </w:rPr>
  </w:style>
  <w:style w:type="paragraph" w:styleId="Naslov3">
    <w:name w:val="heading 3"/>
    <w:basedOn w:val="Normal"/>
    <w:next w:val="Normal"/>
    <w:link w:val="Naslov3Char"/>
    <w:qFormat/>
    <w:rsid w:val="00CC4A45"/>
    <w:pPr>
      <w:keepNext/>
      <w:outlineLvl w:val="2"/>
    </w:pPr>
    <w:rPr>
      <w:rFonts w:eastAsia="Calibri"/>
      <w:b/>
      <w:bCs/>
      <w:sz w:val="20"/>
      <w:szCs w:val="20"/>
      <w:lang w:val="pl-PL" w:eastAsia="en-US"/>
    </w:rPr>
  </w:style>
  <w:style w:type="paragraph" w:styleId="Naslov4">
    <w:name w:val="heading 4"/>
    <w:basedOn w:val="Normal"/>
    <w:next w:val="Normal"/>
    <w:link w:val="Naslov4Char"/>
    <w:qFormat/>
    <w:rsid w:val="00CC4A45"/>
    <w:pPr>
      <w:keepNext/>
      <w:outlineLvl w:val="3"/>
    </w:pPr>
    <w:rPr>
      <w:rFonts w:ascii="Arial" w:eastAsia="Calibri" w:hAnsi="Arial"/>
      <w:b/>
      <w:bCs/>
      <w:sz w:val="16"/>
      <w:szCs w:val="20"/>
    </w:rPr>
  </w:style>
  <w:style w:type="paragraph" w:styleId="Naslov5">
    <w:name w:val="heading 5"/>
    <w:basedOn w:val="Normal"/>
    <w:next w:val="Normal"/>
    <w:link w:val="Naslov5Char"/>
    <w:qFormat/>
    <w:rsid w:val="00CC4A45"/>
    <w:pPr>
      <w:spacing w:before="240" w:after="60"/>
      <w:jc w:val="both"/>
      <w:outlineLvl w:val="4"/>
    </w:pPr>
    <w:rPr>
      <w:rFonts w:eastAsia="Calibri"/>
      <w:b/>
      <w:bCs/>
      <w:i/>
      <w:iCs/>
      <w:sz w:val="26"/>
      <w:szCs w:val="26"/>
      <w:lang w:eastAsia="en-US"/>
    </w:rPr>
  </w:style>
  <w:style w:type="paragraph" w:styleId="Naslov6">
    <w:name w:val="heading 6"/>
    <w:basedOn w:val="Normal"/>
    <w:next w:val="Normal"/>
    <w:link w:val="Naslov6Char"/>
    <w:qFormat/>
    <w:rsid w:val="00CC4A45"/>
    <w:pPr>
      <w:keepNext/>
      <w:outlineLvl w:val="5"/>
    </w:pPr>
    <w:rPr>
      <w:rFonts w:eastAsia="Calibri"/>
      <w:b/>
      <w:bCs/>
      <w:sz w:val="16"/>
      <w:szCs w:val="20"/>
      <w:lang w:eastAsia="en-US"/>
    </w:rPr>
  </w:style>
  <w:style w:type="paragraph" w:styleId="Naslov7">
    <w:name w:val="heading 7"/>
    <w:basedOn w:val="Normal"/>
    <w:next w:val="Normal"/>
    <w:link w:val="Naslov7Char"/>
    <w:qFormat/>
    <w:rsid w:val="00CC4A45"/>
    <w:pPr>
      <w:keepNext/>
      <w:jc w:val="center"/>
      <w:outlineLvl w:val="6"/>
    </w:pPr>
    <w:rPr>
      <w:rFonts w:ascii="Arial" w:hAnsi="Arial" w:cs="Arial"/>
      <w:b/>
      <w:bCs/>
      <w:sz w:val="18"/>
      <w:szCs w:val="20"/>
    </w:rPr>
  </w:style>
  <w:style w:type="paragraph" w:styleId="Naslov8">
    <w:name w:val="heading 8"/>
    <w:basedOn w:val="Normal"/>
    <w:next w:val="Normal"/>
    <w:link w:val="Naslov8Char"/>
    <w:qFormat/>
    <w:rsid w:val="00CC4A45"/>
    <w:pPr>
      <w:keepNext/>
      <w:outlineLvl w:val="7"/>
    </w:pPr>
    <w:rPr>
      <w:rFonts w:eastAsia="Calibri"/>
      <w:b/>
      <w:bCs/>
    </w:rPr>
  </w:style>
  <w:style w:type="paragraph" w:styleId="Naslov9">
    <w:name w:val="heading 9"/>
    <w:basedOn w:val="Normal"/>
    <w:next w:val="Normal"/>
    <w:link w:val="Naslov9Char"/>
    <w:qFormat/>
    <w:rsid w:val="00CC4A45"/>
    <w:pPr>
      <w:keepNext/>
      <w:jc w:val="both"/>
      <w:outlineLvl w:val="8"/>
    </w:pPr>
    <w:rPr>
      <w:rFonts w:ascii="Arial" w:eastAsia="Calibri" w:hAnsi="Arial" w:cs="Arial"/>
      <w:b/>
      <w:bCs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C4A45"/>
    <w:rPr>
      <w:rFonts w:ascii="Times New Roman" w:eastAsia="Times New Roman" w:hAnsi="Times New Roman" w:cs="Times New Roman"/>
      <w:i/>
      <w:iCs/>
      <w:kern w:val="0"/>
      <w:sz w:val="20"/>
      <w:szCs w:val="20"/>
      <w:u w:val="single"/>
      <w14:ligatures w14:val="none"/>
    </w:rPr>
  </w:style>
  <w:style w:type="character" w:customStyle="1" w:styleId="Naslov2Char">
    <w:name w:val="Naslov 2 Char"/>
    <w:basedOn w:val="Zadanifontodlomka"/>
    <w:link w:val="Naslov2"/>
    <w:rsid w:val="00CC4A45"/>
    <w:rPr>
      <w:rFonts w:ascii="Times New Roman" w:eastAsia="Calibri" w:hAnsi="Times New Roman" w:cs="Times New Roman"/>
      <w:b/>
      <w:bCs/>
      <w:i/>
      <w:iCs/>
      <w:kern w:val="0"/>
      <w:sz w:val="20"/>
      <w:szCs w:val="20"/>
      <w:u w:val="single"/>
      <w14:ligatures w14:val="none"/>
    </w:rPr>
  </w:style>
  <w:style w:type="character" w:customStyle="1" w:styleId="Naslov3Char">
    <w:name w:val="Naslov 3 Char"/>
    <w:basedOn w:val="Zadanifontodlomka"/>
    <w:link w:val="Naslov3"/>
    <w:rsid w:val="00CC4A45"/>
    <w:rPr>
      <w:rFonts w:ascii="Times New Roman" w:eastAsia="Calibri" w:hAnsi="Times New Roman" w:cs="Times New Roman"/>
      <w:b/>
      <w:bCs/>
      <w:kern w:val="0"/>
      <w:sz w:val="20"/>
      <w:szCs w:val="20"/>
      <w:lang w:val="pl-PL"/>
      <w14:ligatures w14:val="none"/>
    </w:rPr>
  </w:style>
  <w:style w:type="character" w:customStyle="1" w:styleId="Naslov4Char">
    <w:name w:val="Naslov 4 Char"/>
    <w:basedOn w:val="Zadanifontodlomka"/>
    <w:link w:val="Naslov4"/>
    <w:rsid w:val="00CC4A45"/>
    <w:rPr>
      <w:rFonts w:ascii="Arial" w:eastAsia="Calibri" w:hAnsi="Arial" w:cs="Times New Roman"/>
      <w:b/>
      <w:bCs/>
      <w:kern w:val="0"/>
      <w:sz w:val="16"/>
      <w:szCs w:val="20"/>
      <w:lang w:eastAsia="hr-HR"/>
      <w14:ligatures w14:val="none"/>
    </w:rPr>
  </w:style>
  <w:style w:type="character" w:customStyle="1" w:styleId="Naslov5Char">
    <w:name w:val="Naslov 5 Char"/>
    <w:basedOn w:val="Zadanifontodlomka"/>
    <w:link w:val="Naslov5"/>
    <w:rsid w:val="00CC4A45"/>
    <w:rPr>
      <w:rFonts w:ascii="Times New Roman" w:eastAsia="Calibri" w:hAnsi="Times New Roman" w:cs="Times New Roman"/>
      <w:b/>
      <w:bCs/>
      <w:i/>
      <w:iCs/>
      <w:kern w:val="0"/>
      <w:sz w:val="26"/>
      <w:szCs w:val="26"/>
      <w14:ligatures w14:val="none"/>
    </w:rPr>
  </w:style>
  <w:style w:type="character" w:customStyle="1" w:styleId="Naslov6Char">
    <w:name w:val="Naslov 6 Char"/>
    <w:basedOn w:val="Zadanifontodlomka"/>
    <w:link w:val="Naslov6"/>
    <w:rsid w:val="00CC4A45"/>
    <w:rPr>
      <w:rFonts w:ascii="Times New Roman" w:eastAsia="Calibri" w:hAnsi="Times New Roman" w:cs="Times New Roman"/>
      <w:b/>
      <w:bCs/>
      <w:kern w:val="0"/>
      <w:sz w:val="16"/>
      <w:szCs w:val="20"/>
      <w14:ligatures w14:val="none"/>
    </w:rPr>
  </w:style>
  <w:style w:type="character" w:customStyle="1" w:styleId="Naslov7Char">
    <w:name w:val="Naslov 7 Char"/>
    <w:basedOn w:val="Zadanifontodlomka"/>
    <w:link w:val="Naslov7"/>
    <w:rsid w:val="00CC4A45"/>
    <w:rPr>
      <w:rFonts w:ascii="Arial" w:eastAsia="Times New Roman" w:hAnsi="Arial" w:cs="Arial"/>
      <w:b/>
      <w:bCs/>
      <w:kern w:val="0"/>
      <w:sz w:val="18"/>
      <w:szCs w:val="20"/>
      <w:lang w:eastAsia="hr-HR"/>
      <w14:ligatures w14:val="none"/>
    </w:rPr>
  </w:style>
  <w:style w:type="character" w:customStyle="1" w:styleId="Naslov8Char">
    <w:name w:val="Naslov 8 Char"/>
    <w:basedOn w:val="Zadanifontodlomka"/>
    <w:link w:val="Naslov8"/>
    <w:rsid w:val="00CC4A45"/>
    <w:rPr>
      <w:rFonts w:ascii="Times New Roman" w:eastAsia="Calibri" w:hAnsi="Times New Roman" w:cs="Times New Roman"/>
      <w:b/>
      <w:bCs/>
      <w:kern w:val="0"/>
      <w:sz w:val="24"/>
      <w:szCs w:val="24"/>
      <w:lang w:eastAsia="hr-HR"/>
      <w14:ligatures w14:val="none"/>
    </w:rPr>
  </w:style>
  <w:style w:type="character" w:customStyle="1" w:styleId="Naslov9Char">
    <w:name w:val="Naslov 9 Char"/>
    <w:basedOn w:val="Zadanifontodlomka"/>
    <w:link w:val="Naslov9"/>
    <w:rsid w:val="00CC4A45"/>
    <w:rPr>
      <w:rFonts w:ascii="Arial" w:eastAsia="Calibri" w:hAnsi="Arial" w:cs="Arial"/>
      <w:b/>
      <w:bCs/>
      <w:kern w:val="0"/>
      <w:sz w:val="18"/>
      <w:szCs w:val="24"/>
      <w:lang w:eastAsia="hr-HR"/>
      <w14:ligatures w14:val="none"/>
    </w:rPr>
  </w:style>
  <w:style w:type="character" w:styleId="Hiperveza">
    <w:name w:val="Hyperlink"/>
    <w:basedOn w:val="Zadanifontodlomka"/>
    <w:unhideWhenUsed/>
    <w:rsid w:val="00CC4A45"/>
    <w:rPr>
      <w:color w:val="0563C1"/>
      <w:u w:val="single"/>
    </w:rPr>
  </w:style>
  <w:style w:type="character" w:styleId="SlijeenaHiperveza">
    <w:name w:val="FollowedHyperlink"/>
    <w:basedOn w:val="Zadanifontodlomka"/>
    <w:unhideWhenUsed/>
    <w:rsid w:val="00CC4A45"/>
    <w:rPr>
      <w:color w:val="954F72"/>
      <w:u w:val="single"/>
    </w:rPr>
  </w:style>
  <w:style w:type="paragraph" w:customStyle="1" w:styleId="msonormal0">
    <w:name w:val="msonormal"/>
    <w:basedOn w:val="Normal"/>
    <w:rsid w:val="00CC4A45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CC4A4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Normal"/>
    <w:rsid w:val="00CC4A45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7">
    <w:name w:val="font7"/>
    <w:basedOn w:val="Normal"/>
    <w:rsid w:val="00CC4A4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Normal"/>
    <w:rsid w:val="00CC4A4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83">
    <w:name w:val="xl83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6">
    <w:name w:val="xl86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9">
    <w:name w:val="xl89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paragraph" w:customStyle="1" w:styleId="xl91">
    <w:name w:val="xl91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0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3">
    <w:name w:val="xl93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5">
    <w:name w:val="xl95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6">
    <w:name w:val="xl96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7">
    <w:name w:val="xl97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8">
    <w:name w:val="xl98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9">
    <w:name w:val="xl99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0">
    <w:name w:val="xl100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1">
    <w:name w:val="xl101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3">
    <w:name w:val="xl103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4">
    <w:name w:val="xl104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Normal"/>
    <w:rsid w:val="00CC4A45"/>
    <w:pP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Normal"/>
    <w:rsid w:val="00CC4A45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8">
    <w:name w:val="xl108"/>
    <w:basedOn w:val="Normal"/>
    <w:rsid w:val="00CC4A45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9">
    <w:name w:val="xl109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0"/>
      <w:szCs w:val="20"/>
    </w:rPr>
  </w:style>
  <w:style w:type="paragraph" w:customStyle="1" w:styleId="xl111">
    <w:name w:val="xl111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2">
    <w:name w:val="xl112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sz w:val="20"/>
      <w:szCs w:val="20"/>
    </w:rPr>
  </w:style>
  <w:style w:type="paragraph" w:customStyle="1" w:styleId="xl113">
    <w:name w:val="xl113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4">
    <w:name w:val="xl114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0"/>
      <w:szCs w:val="20"/>
    </w:rPr>
  </w:style>
  <w:style w:type="paragraph" w:customStyle="1" w:styleId="xl117">
    <w:name w:val="xl117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0"/>
      <w:szCs w:val="20"/>
    </w:rPr>
  </w:style>
  <w:style w:type="paragraph" w:customStyle="1" w:styleId="xl118">
    <w:name w:val="xl118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9">
    <w:name w:val="xl119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0">
    <w:name w:val="xl120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1">
    <w:name w:val="xl121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2">
    <w:name w:val="xl122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Normal"/>
    <w:rsid w:val="00CC4A45"/>
    <w:pPr>
      <w:spacing w:before="100" w:beforeAutospacing="1" w:after="100" w:afterAutospacing="1"/>
    </w:pPr>
    <w:rPr>
      <w:sz w:val="20"/>
      <w:szCs w:val="20"/>
    </w:rPr>
  </w:style>
  <w:style w:type="paragraph" w:customStyle="1" w:styleId="xl124">
    <w:name w:val="xl124"/>
    <w:basedOn w:val="Normal"/>
    <w:rsid w:val="00CC4A45"/>
    <w:pPr>
      <w:spacing w:before="100" w:beforeAutospacing="1" w:after="100" w:afterAutospacing="1"/>
    </w:pPr>
    <w:rPr>
      <w:sz w:val="20"/>
      <w:szCs w:val="20"/>
    </w:rPr>
  </w:style>
  <w:style w:type="paragraph" w:customStyle="1" w:styleId="xl125">
    <w:name w:val="xl125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6">
    <w:name w:val="xl126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0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8">
    <w:name w:val="xl128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9">
    <w:name w:val="xl129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0">
    <w:name w:val="xl130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31">
    <w:name w:val="xl131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2">
    <w:name w:val="xl132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paragraph" w:customStyle="1" w:styleId="xl133">
    <w:name w:val="xl133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sz w:val="20"/>
      <w:szCs w:val="20"/>
    </w:rPr>
  </w:style>
  <w:style w:type="paragraph" w:customStyle="1" w:styleId="xl134">
    <w:name w:val="xl134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5">
    <w:name w:val="xl135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6">
    <w:name w:val="xl136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7">
    <w:name w:val="xl137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8">
    <w:name w:val="xl138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9">
    <w:name w:val="xl139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0">
    <w:name w:val="xl140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1">
    <w:name w:val="xl141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2">
    <w:name w:val="xl142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3">
    <w:name w:val="xl143"/>
    <w:basedOn w:val="Normal"/>
    <w:rsid w:val="00CC4A45"/>
    <w:pPr>
      <w:shd w:val="clear" w:color="000000" w:fill="FFFF00"/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44">
    <w:name w:val="xl144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paragraph" w:customStyle="1" w:styleId="xl145">
    <w:name w:val="xl145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6">
    <w:name w:val="xl146"/>
    <w:basedOn w:val="Normal"/>
    <w:rsid w:val="00CC4A45"/>
    <w:pP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7">
    <w:name w:val="xl147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8">
    <w:name w:val="xl148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49">
    <w:name w:val="xl149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0">
    <w:name w:val="xl150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paragraph" w:customStyle="1" w:styleId="xl151">
    <w:name w:val="xl151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3">
    <w:name w:val="xl153"/>
    <w:basedOn w:val="Normal"/>
    <w:rsid w:val="00CC4A45"/>
    <w:pPr>
      <w:spacing w:before="100" w:beforeAutospacing="1" w:after="100" w:afterAutospacing="1"/>
    </w:pPr>
    <w:rPr>
      <w:sz w:val="20"/>
      <w:szCs w:val="20"/>
    </w:rPr>
  </w:style>
  <w:style w:type="paragraph" w:customStyle="1" w:styleId="xl154">
    <w:name w:val="xl154"/>
    <w:basedOn w:val="Normal"/>
    <w:rsid w:val="00CC4A45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5">
    <w:name w:val="xl155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6">
    <w:name w:val="xl156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7">
    <w:name w:val="xl157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sz w:val="20"/>
      <w:szCs w:val="20"/>
    </w:rPr>
  </w:style>
  <w:style w:type="paragraph" w:customStyle="1" w:styleId="xl158">
    <w:name w:val="xl158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59">
    <w:name w:val="xl159"/>
    <w:basedOn w:val="Normal"/>
    <w:rsid w:val="00CC4A45"/>
    <w:pP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0">
    <w:name w:val="xl160"/>
    <w:basedOn w:val="Normal"/>
    <w:rsid w:val="00CC4A45"/>
    <w:pPr>
      <w:pBdr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1">
    <w:name w:val="xl161"/>
    <w:basedOn w:val="Normal"/>
    <w:rsid w:val="00CC4A45"/>
    <w:pPr>
      <w:shd w:val="clear" w:color="000000" w:fill="C0C0C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2">
    <w:name w:val="xl162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3">
    <w:name w:val="xl163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font9">
    <w:name w:val="font9"/>
    <w:basedOn w:val="Normal"/>
    <w:rsid w:val="00CC4A45"/>
    <w:pPr>
      <w:spacing w:before="100" w:beforeAutospacing="1" w:after="100" w:afterAutospacing="1"/>
    </w:pPr>
    <w:rPr>
      <w:rFonts w:ascii="Segoe UI" w:hAnsi="Segoe UI" w:cs="Segoe UI"/>
      <w:b/>
      <w:bCs/>
      <w:color w:val="000000"/>
      <w:sz w:val="18"/>
      <w:szCs w:val="18"/>
    </w:rPr>
  </w:style>
  <w:style w:type="paragraph" w:customStyle="1" w:styleId="font10">
    <w:name w:val="font10"/>
    <w:basedOn w:val="Normal"/>
    <w:rsid w:val="00CC4A45"/>
    <w:pP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</w:rPr>
  </w:style>
  <w:style w:type="paragraph" w:customStyle="1" w:styleId="font11">
    <w:name w:val="font11"/>
    <w:basedOn w:val="Normal"/>
    <w:rsid w:val="00CC4A4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2">
    <w:name w:val="font12"/>
    <w:basedOn w:val="Normal"/>
    <w:rsid w:val="00CC4A4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3">
    <w:name w:val="font13"/>
    <w:basedOn w:val="Normal"/>
    <w:rsid w:val="00CC4A45"/>
    <w:pP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</w:rPr>
  </w:style>
  <w:style w:type="paragraph" w:customStyle="1" w:styleId="font14">
    <w:name w:val="font14"/>
    <w:basedOn w:val="Normal"/>
    <w:rsid w:val="00CC4A45"/>
    <w:pP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</w:rPr>
  </w:style>
  <w:style w:type="paragraph" w:customStyle="1" w:styleId="font15">
    <w:name w:val="font15"/>
    <w:basedOn w:val="Normal"/>
    <w:rsid w:val="00CC4A45"/>
    <w:pPr>
      <w:spacing w:before="100" w:beforeAutospacing="1" w:after="100" w:afterAutospacing="1"/>
    </w:pPr>
    <w:rPr>
      <w:rFonts w:ascii="Segoe UI" w:hAnsi="Segoe UI" w:cs="Segoe UI"/>
      <w:b/>
      <w:bCs/>
      <w:color w:val="000000"/>
      <w:sz w:val="18"/>
      <w:szCs w:val="18"/>
    </w:rPr>
  </w:style>
  <w:style w:type="paragraph" w:customStyle="1" w:styleId="font16">
    <w:name w:val="font16"/>
    <w:basedOn w:val="Normal"/>
    <w:rsid w:val="00CC4A45"/>
    <w:pPr>
      <w:spacing w:before="100" w:beforeAutospacing="1" w:after="100" w:afterAutospacing="1"/>
    </w:pPr>
    <w:rPr>
      <w:rFonts w:ascii="Segoe UI" w:hAnsi="Segoe UI" w:cs="Segoe UI"/>
      <w:b/>
      <w:bCs/>
      <w:color w:val="000000"/>
      <w:sz w:val="18"/>
      <w:szCs w:val="18"/>
    </w:rPr>
  </w:style>
  <w:style w:type="paragraph" w:customStyle="1" w:styleId="xl164">
    <w:name w:val="xl164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5">
    <w:name w:val="xl165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6">
    <w:name w:val="xl166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7">
    <w:name w:val="xl167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68">
    <w:name w:val="xl168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paragraph" w:customStyle="1" w:styleId="xl169">
    <w:name w:val="xl169"/>
    <w:basedOn w:val="Normal"/>
    <w:rsid w:val="00CC4A45"/>
    <w:pP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70">
    <w:name w:val="xl170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1">
    <w:name w:val="xl171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72">
    <w:name w:val="xl172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73">
    <w:name w:val="xl173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74">
    <w:name w:val="xl174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75">
    <w:name w:val="xl175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000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76">
    <w:name w:val="xl176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7">
    <w:name w:val="xl177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78">
    <w:name w:val="xl178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79">
    <w:name w:val="xl179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80">
    <w:name w:val="xl180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81">
    <w:name w:val="xl181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3">
    <w:name w:val="xl183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sz w:val="20"/>
      <w:szCs w:val="20"/>
    </w:rPr>
  </w:style>
  <w:style w:type="paragraph" w:customStyle="1" w:styleId="xl184">
    <w:name w:val="xl184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5">
    <w:name w:val="xl185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sz w:val="20"/>
      <w:szCs w:val="20"/>
    </w:rPr>
  </w:style>
  <w:style w:type="paragraph" w:customStyle="1" w:styleId="xl186">
    <w:name w:val="xl186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87">
    <w:name w:val="xl187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8">
    <w:name w:val="xl188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89">
    <w:name w:val="xl189"/>
    <w:basedOn w:val="Normal"/>
    <w:rsid w:val="00CC4A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90">
    <w:name w:val="xl190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91">
    <w:name w:val="xl191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sz w:val="20"/>
      <w:szCs w:val="20"/>
    </w:rPr>
  </w:style>
  <w:style w:type="paragraph" w:customStyle="1" w:styleId="xl192">
    <w:name w:val="xl192"/>
    <w:basedOn w:val="Normal"/>
    <w:rsid w:val="00CC4A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93">
    <w:name w:val="xl193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94">
    <w:name w:val="xl194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95">
    <w:name w:val="xl195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96">
    <w:name w:val="xl196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97">
    <w:name w:val="xl197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</w:pPr>
    <w:rPr>
      <w:sz w:val="20"/>
      <w:szCs w:val="20"/>
    </w:rPr>
  </w:style>
  <w:style w:type="paragraph" w:customStyle="1" w:styleId="xl198">
    <w:name w:val="xl198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</w:pPr>
    <w:rPr>
      <w:sz w:val="20"/>
      <w:szCs w:val="20"/>
    </w:rPr>
  </w:style>
  <w:style w:type="paragraph" w:customStyle="1" w:styleId="xl199">
    <w:name w:val="xl199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00">
    <w:name w:val="xl200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01">
    <w:name w:val="xl201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02">
    <w:name w:val="xl202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203">
    <w:name w:val="xl203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204">
    <w:name w:val="xl204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205">
    <w:name w:val="xl205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paragraph" w:customStyle="1" w:styleId="xl206">
    <w:name w:val="xl206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sz w:val="20"/>
      <w:szCs w:val="20"/>
    </w:rPr>
  </w:style>
  <w:style w:type="paragraph" w:customStyle="1" w:styleId="xl207">
    <w:name w:val="xl207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08">
    <w:name w:val="xl208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09">
    <w:name w:val="xl209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paragraph" w:customStyle="1" w:styleId="xl210">
    <w:name w:val="xl210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211">
    <w:name w:val="xl211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212">
    <w:name w:val="xl212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213">
    <w:name w:val="xl213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sz w:val="20"/>
      <w:szCs w:val="20"/>
    </w:rPr>
  </w:style>
  <w:style w:type="paragraph" w:customStyle="1" w:styleId="xl214">
    <w:name w:val="xl214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15">
    <w:name w:val="xl215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16">
    <w:name w:val="xl216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sz w:val="20"/>
      <w:szCs w:val="20"/>
    </w:rPr>
  </w:style>
  <w:style w:type="paragraph" w:customStyle="1" w:styleId="xl217">
    <w:name w:val="xl217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18">
    <w:name w:val="xl218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219">
    <w:name w:val="xl219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20">
    <w:name w:val="xl220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21">
    <w:name w:val="xl221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paragraph" w:customStyle="1" w:styleId="xl222">
    <w:name w:val="xl222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sz w:val="20"/>
      <w:szCs w:val="20"/>
    </w:rPr>
  </w:style>
  <w:style w:type="paragraph" w:customStyle="1" w:styleId="xl223">
    <w:name w:val="xl223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99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24">
    <w:name w:val="xl224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5">
    <w:name w:val="xl225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6">
    <w:name w:val="xl226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7">
    <w:name w:val="xl227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8">
    <w:name w:val="xl228"/>
    <w:basedOn w:val="Normal"/>
    <w:rsid w:val="00CC4A45"/>
    <w:pPr>
      <w:spacing w:before="100" w:beforeAutospacing="1" w:after="100" w:afterAutospacing="1"/>
    </w:pPr>
    <w:rPr>
      <w:sz w:val="20"/>
      <w:szCs w:val="20"/>
    </w:rPr>
  </w:style>
  <w:style w:type="paragraph" w:customStyle="1" w:styleId="xl229">
    <w:name w:val="xl229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0">
    <w:name w:val="xl230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31">
    <w:name w:val="xl231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sz w:val="20"/>
      <w:szCs w:val="20"/>
    </w:rPr>
  </w:style>
  <w:style w:type="paragraph" w:customStyle="1" w:styleId="xl232">
    <w:name w:val="xl232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/>
    </w:pPr>
    <w:rPr>
      <w:sz w:val="20"/>
      <w:szCs w:val="20"/>
    </w:rPr>
  </w:style>
  <w:style w:type="paragraph" w:styleId="Zaglavlje">
    <w:name w:val="header"/>
    <w:basedOn w:val="Normal"/>
    <w:link w:val="ZaglavljeChar"/>
    <w:unhideWhenUsed/>
    <w:rsid w:val="00CC4A4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CC4A45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CC4A4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C4A45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CC4A45"/>
    <w:pPr>
      <w:ind w:left="720"/>
      <w:contextualSpacing/>
    </w:pPr>
  </w:style>
  <w:style w:type="paragraph" w:styleId="Uvuenotijeloteksta">
    <w:name w:val="Body Text Indent"/>
    <w:basedOn w:val="Normal"/>
    <w:link w:val="UvuenotijelotekstaChar"/>
    <w:rsid w:val="00CC4A45"/>
    <w:pPr>
      <w:ind w:firstLine="720"/>
      <w:jc w:val="both"/>
    </w:pPr>
    <w:rPr>
      <w:sz w:val="20"/>
      <w:szCs w:val="20"/>
      <w:lang w:eastAsia="en-US"/>
    </w:rPr>
  </w:style>
  <w:style w:type="character" w:customStyle="1" w:styleId="UvuenotijelotekstaChar">
    <w:name w:val="Uvučeno tijelo teksta Char"/>
    <w:basedOn w:val="Zadanifontodlomka"/>
    <w:link w:val="Uvuenotijeloteksta"/>
    <w:rsid w:val="00CC4A4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52">
    <w:name w:val="xl52"/>
    <w:basedOn w:val="Normal"/>
    <w:rsid w:val="00CC4A45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20"/>
      <w:szCs w:val="20"/>
    </w:rPr>
  </w:style>
  <w:style w:type="paragraph" w:styleId="Tijeloteksta">
    <w:name w:val="Body Text"/>
    <w:aliases w:val="uvlaka 2,  uvlaka 2"/>
    <w:basedOn w:val="Normal"/>
    <w:link w:val="TijelotekstaChar"/>
    <w:rsid w:val="00CC4A45"/>
    <w:pPr>
      <w:spacing w:after="120"/>
      <w:jc w:val="both"/>
    </w:pPr>
    <w:rPr>
      <w:szCs w:val="20"/>
      <w:lang w:eastAsia="en-US"/>
    </w:rPr>
  </w:style>
  <w:style w:type="character" w:customStyle="1" w:styleId="TijelotekstaChar">
    <w:name w:val="Tijelo teksta Char"/>
    <w:aliases w:val="uvlaka 2 Char,  uvlaka 2 Char"/>
    <w:basedOn w:val="Zadanifontodlomka"/>
    <w:link w:val="Tijeloteksta"/>
    <w:rsid w:val="00CC4A45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Goran1">
    <w:name w:val="Goran 1"/>
    <w:rsid w:val="00CC4A45"/>
    <w:pPr>
      <w:widowControl w:val="0"/>
      <w:tabs>
        <w:tab w:val="left" w:pos="-720"/>
      </w:tabs>
      <w:suppressAutoHyphens/>
      <w:autoSpaceDE w:val="0"/>
      <w:autoSpaceDN w:val="0"/>
      <w:adjustRightInd w:val="0"/>
      <w:spacing w:after="0" w:line="240" w:lineRule="atLeast"/>
      <w:jc w:val="both"/>
    </w:pPr>
    <w:rPr>
      <w:rFonts w:ascii="Courier New" w:eastAsia="Calibri" w:hAnsi="Courier New" w:cs="Courier New"/>
      <w:spacing w:val="-2"/>
      <w:kern w:val="0"/>
      <w:lang w:val="en-GB"/>
      <w14:ligatures w14:val="none"/>
    </w:rPr>
  </w:style>
  <w:style w:type="character" w:styleId="Brojstranice">
    <w:name w:val="page number"/>
    <w:rsid w:val="00CC4A45"/>
    <w:rPr>
      <w:rFonts w:cs="Times New Roman"/>
    </w:rPr>
  </w:style>
  <w:style w:type="paragraph" w:styleId="StandardWeb">
    <w:name w:val="Normal (Web)"/>
    <w:basedOn w:val="Normal"/>
    <w:rsid w:val="00CC4A45"/>
    <w:pPr>
      <w:spacing w:before="144" w:after="192"/>
    </w:pPr>
    <w:rPr>
      <w:rFonts w:eastAsia="Calibri"/>
    </w:rPr>
  </w:style>
  <w:style w:type="character" w:customStyle="1" w:styleId="Heading1Char2">
    <w:name w:val="Heading 1 Char2"/>
    <w:locked/>
    <w:rsid w:val="00CC4A45"/>
    <w:rPr>
      <w:rFonts w:ascii="Times New Roman" w:hAnsi="Times New Roman"/>
      <w:i/>
      <w:sz w:val="20"/>
      <w:u w:val="single"/>
    </w:rPr>
  </w:style>
  <w:style w:type="character" w:customStyle="1" w:styleId="CharChar26">
    <w:name w:val="Char Char26"/>
    <w:rsid w:val="00CC4A45"/>
    <w:rPr>
      <w:i/>
      <w:iCs/>
      <w:u w:val="single"/>
      <w:lang w:val="hr-HR" w:eastAsia="en-US" w:bidi="ar-SA"/>
    </w:rPr>
  </w:style>
  <w:style w:type="character" w:customStyle="1" w:styleId="CharChar20">
    <w:name w:val="Char Char20"/>
    <w:locked/>
    <w:rsid w:val="00CC4A45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13">
    <w:name w:val="Char Char13"/>
    <w:locked/>
    <w:rsid w:val="00CC4A45"/>
    <w:rPr>
      <w:sz w:val="24"/>
      <w:lang w:val="hr-HR" w:eastAsia="en-US" w:bidi="ar-SA"/>
    </w:rPr>
  </w:style>
  <w:style w:type="character" w:customStyle="1" w:styleId="CharChar10">
    <w:name w:val="Char Char10"/>
    <w:locked/>
    <w:rsid w:val="00CC4A45"/>
    <w:rPr>
      <w:sz w:val="24"/>
      <w:lang w:val="hr-HR" w:eastAsia="en-US" w:bidi="ar-SA"/>
    </w:rPr>
  </w:style>
  <w:style w:type="character" w:customStyle="1" w:styleId="CharChar17">
    <w:name w:val="Char Char17"/>
    <w:rsid w:val="00CC4A45"/>
    <w:rPr>
      <w:i/>
      <w:iCs/>
      <w:u w:val="single"/>
      <w:lang w:val="hr-HR" w:eastAsia="en-US" w:bidi="ar-SA"/>
    </w:rPr>
  </w:style>
  <w:style w:type="character" w:customStyle="1" w:styleId="CharChar11">
    <w:name w:val="Char Char11"/>
    <w:locked/>
    <w:rsid w:val="00CC4A45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6">
    <w:name w:val="Char Char6"/>
    <w:locked/>
    <w:rsid w:val="00CC4A45"/>
    <w:rPr>
      <w:sz w:val="24"/>
      <w:lang w:val="hr-HR" w:eastAsia="en-US" w:bidi="ar-SA"/>
    </w:rPr>
  </w:style>
  <w:style w:type="character" w:customStyle="1" w:styleId="CharChar5">
    <w:name w:val="Char Char5"/>
    <w:locked/>
    <w:rsid w:val="00CC4A45"/>
    <w:rPr>
      <w:sz w:val="24"/>
      <w:lang w:val="hr-HR" w:eastAsia="en-US" w:bidi="ar-SA"/>
    </w:rPr>
  </w:style>
  <w:style w:type="character" w:customStyle="1" w:styleId="Heading1Char">
    <w:name w:val="Heading 1 Char"/>
    <w:rsid w:val="00CC4A45"/>
    <w:rPr>
      <w:rFonts w:ascii="Calibri Light" w:hAnsi="Calibri Light" w:cs="Times New Roman"/>
      <w:color w:val="2E74B5"/>
      <w:sz w:val="32"/>
      <w:szCs w:val="32"/>
    </w:rPr>
  </w:style>
  <w:style w:type="character" w:customStyle="1" w:styleId="Heading7Char">
    <w:name w:val="Heading 7 Char"/>
    <w:locked/>
    <w:rsid w:val="00CC4A45"/>
    <w:rPr>
      <w:rFonts w:ascii="Arial" w:hAnsi="Arial" w:cs="Arial"/>
      <w:b/>
      <w:bCs/>
      <w:sz w:val="20"/>
      <w:szCs w:val="20"/>
      <w:lang w:val="x-none" w:eastAsia="hr-HR"/>
    </w:rPr>
  </w:style>
  <w:style w:type="character" w:customStyle="1" w:styleId="BodyTextIndentChar">
    <w:name w:val="Body Text Indent Char"/>
    <w:locked/>
    <w:rsid w:val="00CC4A45"/>
    <w:rPr>
      <w:rFonts w:ascii="Times New Roman" w:hAnsi="Times New Roman" w:cs="Times New Roman"/>
      <w:sz w:val="20"/>
      <w:szCs w:val="20"/>
    </w:rPr>
  </w:style>
  <w:style w:type="paragraph" w:styleId="Tijeloteksta2">
    <w:name w:val="Body Text 2"/>
    <w:basedOn w:val="Normal"/>
    <w:link w:val="Tijeloteksta2Char"/>
    <w:rsid w:val="00CC4A45"/>
    <w:pPr>
      <w:jc w:val="both"/>
    </w:pPr>
    <w:rPr>
      <w:rFonts w:eastAsia="Calibri"/>
      <w:i/>
      <w:szCs w:val="20"/>
    </w:rPr>
  </w:style>
  <w:style w:type="character" w:customStyle="1" w:styleId="Tijeloteksta2Char">
    <w:name w:val="Tijelo teksta 2 Char"/>
    <w:basedOn w:val="Zadanifontodlomka"/>
    <w:link w:val="Tijeloteksta2"/>
    <w:rsid w:val="00CC4A45"/>
    <w:rPr>
      <w:rFonts w:ascii="Times New Roman" w:eastAsia="Calibri" w:hAnsi="Times New Roman" w:cs="Times New Roman"/>
      <w:i/>
      <w:kern w:val="0"/>
      <w:sz w:val="24"/>
      <w:szCs w:val="20"/>
      <w:lang w:eastAsia="hr-HR"/>
      <w14:ligatures w14:val="none"/>
    </w:rPr>
  </w:style>
  <w:style w:type="paragraph" w:styleId="Tijeloteksta-uvlaka2">
    <w:name w:val="Body Text Indent 2"/>
    <w:basedOn w:val="Normal"/>
    <w:link w:val="Tijeloteksta-uvlaka2Char"/>
    <w:rsid w:val="00CC4A45"/>
    <w:pPr>
      <w:ind w:firstLine="709"/>
      <w:jc w:val="both"/>
    </w:pPr>
    <w:rPr>
      <w:rFonts w:eastAsia="Calibri"/>
      <w:szCs w:val="20"/>
      <w:lang w:eastAsia="en-US"/>
    </w:rPr>
  </w:style>
  <w:style w:type="character" w:customStyle="1" w:styleId="Tijeloteksta-uvlaka2Char">
    <w:name w:val="Tijelo teksta - uvlaka 2 Char"/>
    <w:basedOn w:val="Zadanifontodlomka"/>
    <w:link w:val="Tijeloteksta-uvlaka2"/>
    <w:rsid w:val="00CC4A45"/>
    <w:rPr>
      <w:rFonts w:ascii="Times New Roman" w:eastAsia="Calibri" w:hAnsi="Times New Roman" w:cs="Times New Roman"/>
      <w:kern w:val="0"/>
      <w:sz w:val="24"/>
      <w:szCs w:val="20"/>
      <w14:ligatures w14:val="none"/>
    </w:rPr>
  </w:style>
  <w:style w:type="paragraph" w:styleId="Tijeloteksta-uvlaka3">
    <w:name w:val="Body Text Indent 3"/>
    <w:aliases w:val="uvlaka 3,uvlaka 21,uvlaka 211, uvlaka 3,uvlaka 2111"/>
    <w:basedOn w:val="Normal"/>
    <w:link w:val="Tijeloteksta-uvlaka3Char"/>
    <w:rsid w:val="00CC4A45"/>
    <w:pPr>
      <w:tabs>
        <w:tab w:val="left" w:pos="709"/>
      </w:tabs>
      <w:ind w:left="705" w:hanging="705"/>
      <w:jc w:val="both"/>
    </w:pPr>
    <w:rPr>
      <w:rFonts w:eastAsia="Calibri"/>
      <w:b/>
      <w:bCs/>
      <w:szCs w:val="20"/>
      <w:lang w:eastAsia="en-US"/>
    </w:rPr>
  </w:style>
  <w:style w:type="character" w:customStyle="1" w:styleId="Tijeloteksta-uvlaka3Char">
    <w:name w:val="Tijelo teksta - uvlaka 3 Char"/>
    <w:aliases w:val="uvlaka 3 Char,uvlaka 21 Char,uvlaka 211 Char, uvlaka 3 Char,uvlaka 2111 Char"/>
    <w:basedOn w:val="Zadanifontodlomka"/>
    <w:link w:val="Tijeloteksta-uvlaka3"/>
    <w:rsid w:val="00CC4A45"/>
    <w:rPr>
      <w:rFonts w:ascii="Times New Roman" w:eastAsia="Calibri" w:hAnsi="Times New Roman" w:cs="Times New Roman"/>
      <w:b/>
      <w:bCs/>
      <w:kern w:val="0"/>
      <w:sz w:val="24"/>
      <w:szCs w:val="20"/>
      <w14:ligatures w14:val="none"/>
    </w:rPr>
  </w:style>
  <w:style w:type="paragraph" w:styleId="Tekstbalonia">
    <w:name w:val="Balloon Text"/>
    <w:basedOn w:val="Normal"/>
    <w:link w:val="TekstbaloniaChar"/>
    <w:semiHidden/>
    <w:rsid w:val="00CC4A45"/>
    <w:pPr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semiHidden/>
    <w:rsid w:val="00CC4A45"/>
    <w:rPr>
      <w:rFonts w:ascii="Tahoma" w:eastAsia="Calibri" w:hAnsi="Tahoma" w:cs="Tahoma"/>
      <w:kern w:val="0"/>
      <w:sz w:val="16"/>
      <w:szCs w:val="16"/>
      <w14:ligatures w14:val="none"/>
    </w:rPr>
  </w:style>
  <w:style w:type="paragraph" w:styleId="Tijeloteksta3">
    <w:name w:val="Body Text 3"/>
    <w:basedOn w:val="Normal"/>
    <w:link w:val="Tijeloteksta3Char"/>
    <w:rsid w:val="00CC4A45"/>
    <w:pPr>
      <w:spacing w:after="120"/>
      <w:jc w:val="both"/>
    </w:pPr>
    <w:rPr>
      <w:rFonts w:eastAsia="Calibri"/>
      <w:sz w:val="16"/>
      <w:szCs w:val="16"/>
      <w:lang w:val="en-US" w:eastAsia="en-US"/>
    </w:rPr>
  </w:style>
  <w:style w:type="character" w:customStyle="1" w:styleId="Tijeloteksta3Char">
    <w:name w:val="Tijelo teksta 3 Char"/>
    <w:basedOn w:val="Zadanifontodlomka"/>
    <w:link w:val="Tijeloteksta3"/>
    <w:rsid w:val="00CC4A45"/>
    <w:rPr>
      <w:rFonts w:ascii="Times New Roman" w:eastAsia="Calibri" w:hAnsi="Times New Roman" w:cs="Times New Roman"/>
      <w:kern w:val="0"/>
      <w:sz w:val="16"/>
      <w:szCs w:val="16"/>
      <w:lang w:val="en-US"/>
      <w14:ligatures w14:val="none"/>
    </w:rPr>
  </w:style>
  <w:style w:type="paragraph" w:styleId="Naslov">
    <w:name w:val="Title"/>
    <w:basedOn w:val="Normal"/>
    <w:link w:val="NaslovChar"/>
    <w:qFormat/>
    <w:rsid w:val="00CC4A45"/>
    <w:pPr>
      <w:jc w:val="center"/>
    </w:pPr>
    <w:rPr>
      <w:rFonts w:eastAsia="Calibri"/>
      <w:b/>
      <w:bCs/>
      <w:lang w:eastAsia="en-US"/>
    </w:rPr>
  </w:style>
  <w:style w:type="character" w:customStyle="1" w:styleId="NaslovChar">
    <w:name w:val="Naslov Char"/>
    <w:basedOn w:val="Zadanifontodlomka"/>
    <w:link w:val="Naslov"/>
    <w:rsid w:val="00CC4A45"/>
    <w:rPr>
      <w:rFonts w:ascii="Times New Roman" w:eastAsia="Calibri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t-9-8">
    <w:name w:val="t-9-8"/>
    <w:basedOn w:val="Normal"/>
    <w:rsid w:val="00CC4A45"/>
    <w:pPr>
      <w:spacing w:before="100" w:beforeAutospacing="1" w:after="100" w:afterAutospacing="1"/>
    </w:pPr>
    <w:rPr>
      <w:rFonts w:eastAsia="Calibri"/>
    </w:rPr>
  </w:style>
  <w:style w:type="paragraph" w:styleId="Popis">
    <w:name w:val="List"/>
    <w:basedOn w:val="Normal"/>
    <w:rsid w:val="00CC4A45"/>
    <w:pPr>
      <w:spacing w:line="360" w:lineRule="auto"/>
      <w:ind w:left="360" w:hanging="360"/>
      <w:jc w:val="both"/>
    </w:pPr>
    <w:rPr>
      <w:rFonts w:eastAsia="Calibri"/>
      <w:szCs w:val="20"/>
    </w:rPr>
  </w:style>
  <w:style w:type="paragraph" w:styleId="Opisslike">
    <w:name w:val="caption"/>
    <w:basedOn w:val="Normal"/>
    <w:next w:val="Normal"/>
    <w:qFormat/>
    <w:rsid w:val="00CC4A45"/>
    <w:pPr>
      <w:jc w:val="both"/>
    </w:pPr>
    <w:rPr>
      <w:rFonts w:ascii="Arial" w:eastAsia="Calibri" w:hAnsi="Arial"/>
      <w:b/>
      <w:sz w:val="20"/>
      <w:szCs w:val="20"/>
      <w:lang w:eastAsia="en-US"/>
    </w:rPr>
  </w:style>
  <w:style w:type="paragraph" w:customStyle="1" w:styleId="BodyTextuvlaka3uvlaka2">
    <w:name w:val="Body Text.uvlaka 3.uvlaka 2"/>
    <w:basedOn w:val="Normal"/>
    <w:rsid w:val="00CC4A45"/>
    <w:rPr>
      <w:rFonts w:eastAsia="Calibri"/>
      <w:lang w:eastAsia="en-US"/>
    </w:rPr>
  </w:style>
  <w:style w:type="paragraph" w:customStyle="1" w:styleId="BodyTextuvlaka3">
    <w:name w:val="Body Text.uvlaka 3"/>
    <w:basedOn w:val="Normal"/>
    <w:rsid w:val="00CC4A45"/>
    <w:rPr>
      <w:rFonts w:eastAsia="Calibri"/>
      <w:lang w:eastAsia="en-US"/>
    </w:rPr>
  </w:style>
  <w:style w:type="paragraph" w:customStyle="1" w:styleId="BodyTextIndent2uvlaka2">
    <w:name w:val="Body Text Indent 2.uvlaka 2"/>
    <w:basedOn w:val="Normal"/>
    <w:rsid w:val="00CC4A45"/>
    <w:pPr>
      <w:ind w:left="720"/>
      <w:jc w:val="both"/>
    </w:pPr>
    <w:rPr>
      <w:rFonts w:ascii="Arial" w:eastAsia="Calibri" w:hAnsi="Arial"/>
      <w:lang w:eastAsia="en-US"/>
    </w:rPr>
  </w:style>
  <w:style w:type="character" w:customStyle="1" w:styleId="CharChar1">
    <w:name w:val="Char Char1"/>
    <w:rsid w:val="00CC4A45"/>
    <w:rPr>
      <w:rFonts w:cs="Times New Roman"/>
      <w:i/>
      <w:iCs/>
      <w:u w:val="single"/>
      <w:lang w:val="hr-HR" w:eastAsia="en-US" w:bidi="ar-SA"/>
    </w:rPr>
  </w:style>
  <w:style w:type="paragraph" w:customStyle="1" w:styleId="xl233">
    <w:name w:val="xl233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234">
    <w:name w:val="xl234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xl235">
    <w:name w:val="xl235"/>
    <w:basedOn w:val="Normal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000000"/>
    </w:rPr>
  </w:style>
  <w:style w:type="paragraph" w:customStyle="1" w:styleId="xl236">
    <w:name w:val="xl236"/>
    <w:basedOn w:val="Normal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Calibri"/>
      <w:color w:val="000000"/>
    </w:rPr>
  </w:style>
  <w:style w:type="paragraph" w:customStyle="1" w:styleId="xl237">
    <w:name w:val="xl237"/>
    <w:basedOn w:val="Normal"/>
    <w:rsid w:val="00CC4A45"/>
    <w:pPr>
      <w:pBdr>
        <w:top w:val="single" w:sz="4" w:space="0" w:color="auto"/>
        <w:bottom w:val="single" w:sz="4" w:space="0" w:color="auto"/>
      </w:pBdr>
      <w:shd w:val="clear" w:color="auto" w:fill="339966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238">
    <w:name w:val="xl238"/>
    <w:basedOn w:val="Normal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239">
    <w:name w:val="xl239"/>
    <w:basedOn w:val="Normal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240">
    <w:name w:val="xl240"/>
    <w:basedOn w:val="Normal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241">
    <w:name w:val="xl241"/>
    <w:basedOn w:val="Normal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242">
    <w:name w:val="xl242"/>
    <w:basedOn w:val="Normal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243">
    <w:name w:val="xl243"/>
    <w:basedOn w:val="Normal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244">
    <w:name w:val="xl244"/>
    <w:basedOn w:val="Normal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245">
    <w:name w:val="xl245"/>
    <w:basedOn w:val="Normal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246">
    <w:name w:val="xl246"/>
    <w:basedOn w:val="Normal"/>
    <w:rsid w:val="00CC4A45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xl247">
    <w:name w:val="xl247"/>
    <w:basedOn w:val="Normal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Calibri"/>
    </w:rPr>
  </w:style>
  <w:style w:type="paragraph" w:customStyle="1" w:styleId="xl248">
    <w:name w:val="xl248"/>
    <w:basedOn w:val="Normal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249">
    <w:name w:val="xl249"/>
    <w:basedOn w:val="Normal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250">
    <w:name w:val="xl250"/>
    <w:basedOn w:val="Normal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251">
    <w:name w:val="xl251"/>
    <w:basedOn w:val="Normal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252">
    <w:name w:val="xl252"/>
    <w:basedOn w:val="Normal"/>
    <w:rsid w:val="00CC4A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253">
    <w:name w:val="xl253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254">
    <w:name w:val="xl254"/>
    <w:basedOn w:val="Normal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255">
    <w:name w:val="xl255"/>
    <w:basedOn w:val="Normal"/>
    <w:rsid w:val="00CC4A45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color w:val="000000"/>
    </w:rPr>
  </w:style>
  <w:style w:type="paragraph" w:customStyle="1" w:styleId="xl256">
    <w:name w:val="xl256"/>
    <w:basedOn w:val="Normal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257">
    <w:name w:val="xl257"/>
    <w:basedOn w:val="Normal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258">
    <w:name w:val="xl258"/>
    <w:basedOn w:val="Normal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000000"/>
    </w:rPr>
  </w:style>
  <w:style w:type="paragraph" w:customStyle="1" w:styleId="xl259">
    <w:name w:val="xl259"/>
    <w:basedOn w:val="Normal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260">
    <w:name w:val="xl260"/>
    <w:basedOn w:val="Normal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261">
    <w:name w:val="xl261"/>
    <w:basedOn w:val="Normal"/>
    <w:rsid w:val="00CC4A45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262">
    <w:name w:val="xl262"/>
    <w:basedOn w:val="Normal"/>
    <w:rsid w:val="00CC4A45"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263">
    <w:name w:val="xl263"/>
    <w:basedOn w:val="Normal"/>
    <w:rsid w:val="00CC4A45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xl264">
    <w:name w:val="xl264"/>
    <w:basedOn w:val="Normal"/>
    <w:rsid w:val="00CC4A45"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265">
    <w:name w:val="xl265"/>
    <w:basedOn w:val="Normal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266">
    <w:name w:val="xl266"/>
    <w:basedOn w:val="Normal"/>
    <w:rsid w:val="00CC4A45"/>
    <w:pPr>
      <w:pBdr>
        <w:top w:val="single" w:sz="4" w:space="0" w:color="auto"/>
        <w:bottom w:val="single" w:sz="4" w:space="0" w:color="auto"/>
      </w:pBdr>
      <w:shd w:val="clear" w:color="auto" w:fill="3366FF"/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267">
    <w:name w:val="xl267"/>
    <w:basedOn w:val="Normal"/>
    <w:rsid w:val="00CC4A45"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268">
    <w:name w:val="xl268"/>
    <w:basedOn w:val="Normal"/>
    <w:rsid w:val="00CC4A45"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269">
    <w:name w:val="xl269"/>
    <w:basedOn w:val="Normal"/>
    <w:rsid w:val="00CC4A45"/>
    <w:pPr>
      <w:pBdr>
        <w:top w:val="single" w:sz="4" w:space="0" w:color="auto"/>
        <w:bottom w:val="single" w:sz="4" w:space="0" w:color="auto"/>
      </w:pBdr>
      <w:shd w:val="clear" w:color="auto" w:fill="99CC00"/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270">
    <w:name w:val="xl270"/>
    <w:basedOn w:val="Normal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271">
    <w:name w:val="xl271"/>
    <w:basedOn w:val="Normal"/>
    <w:rsid w:val="00CC4A45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right"/>
      <w:textAlignment w:val="center"/>
    </w:pPr>
    <w:rPr>
      <w:rFonts w:eastAsia="Calibri"/>
    </w:rPr>
  </w:style>
  <w:style w:type="character" w:styleId="Naglaeno">
    <w:name w:val="Strong"/>
    <w:qFormat/>
    <w:rsid w:val="00CC4A45"/>
    <w:rPr>
      <w:rFonts w:cs="Times New Roman"/>
      <w:b/>
      <w:bCs/>
    </w:rPr>
  </w:style>
  <w:style w:type="character" w:customStyle="1" w:styleId="uvlaka2CharChar">
    <w:name w:val="uvlaka 2 Char Char"/>
    <w:rsid w:val="00CC4A45"/>
    <w:rPr>
      <w:lang w:val="pl-PL" w:eastAsia="en-US"/>
    </w:rPr>
  </w:style>
  <w:style w:type="character" w:customStyle="1" w:styleId="CharChar8">
    <w:name w:val="Char Char8"/>
    <w:locked/>
    <w:rsid w:val="00CC4A45"/>
    <w:rPr>
      <w:lang w:val="hr-HR" w:eastAsia="en-US"/>
    </w:rPr>
  </w:style>
  <w:style w:type="paragraph" w:customStyle="1" w:styleId="ListParagraph1">
    <w:name w:val="List Paragraph1"/>
    <w:basedOn w:val="Normal"/>
    <w:rsid w:val="00CC4A45"/>
    <w:pPr>
      <w:ind w:left="720"/>
      <w:contextualSpacing/>
      <w:jc w:val="both"/>
    </w:pPr>
    <w:rPr>
      <w:szCs w:val="20"/>
      <w:lang w:eastAsia="en-US"/>
    </w:rPr>
  </w:style>
  <w:style w:type="character" w:customStyle="1" w:styleId="CharChar18">
    <w:name w:val="Char Char18"/>
    <w:rsid w:val="00CC4A45"/>
    <w:rPr>
      <w:i/>
      <w:u w:val="single"/>
      <w:lang w:val="hr-HR" w:eastAsia="en-US"/>
    </w:rPr>
  </w:style>
  <w:style w:type="character" w:customStyle="1" w:styleId="CharChar12">
    <w:name w:val="Char Char12"/>
    <w:locked/>
    <w:rsid w:val="00CC4A45"/>
    <w:rPr>
      <w:rFonts w:ascii="Arial" w:hAnsi="Arial"/>
      <w:b/>
      <w:sz w:val="18"/>
      <w:lang w:val="hr-HR" w:eastAsia="hr-HR"/>
    </w:rPr>
  </w:style>
  <w:style w:type="character" w:customStyle="1" w:styleId="CharChar7">
    <w:name w:val="Char Char7"/>
    <w:locked/>
    <w:rsid w:val="00CC4A45"/>
    <w:rPr>
      <w:sz w:val="24"/>
      <w:lang w:val="hr-HR" w:eastAsia="en-US"/>
    </w:rPr>
  </w:style>
  <w:style w:type="character" w:customStyle="1" w:styleId="Heading1Char1">
    <w:name w:val="Heading 1 Char1"/>
    <w:locked/>
    <w:rsid w:val="00CC4A45"/>
    <w:rPr>
      <w:i/>
      <w:u w:val="single"/>
      <w:lang w:val="hr-HR" w:eastAsia="en-US"/>
    </w:rPr>
  </w:style>
  <w:style w:type="paragraph" w:styleId="Tekstkomentara">
    <w:name w:val="annotation text"/>
    <w:basedOn w:val="Normal"/>
    <w:link w:val="TekstkomentaraChar"/>
    <w:rsid w:val="00CC4A45"/>
    <w:pPr>
      <w:jc w:val="both"/>
    </w:pPr>
    <w:rPr>
      <w:rFonts w:eastAsia="Calibri"/>
      <w:sz w:val="20"/>
      <w:szCs w:val="20"/>
      <w:lang w:eastAsia="en-US"/>
    </w:rPr>
  </w:style>
  <w:style w:type="character" w:customStyle="1" w:styleId="TekstkomentaraChar">
    <w:name w:val="Tekst komentara Char"/>
    <w:basedOn w:val="Zadanifontodlomka"/>
    <w:link w:val="Tekstkomentara"/>
    <w:rsid w:val="00CC4A45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customStyle="1" w:styleId="CharChar15">
    <w:name w:val="Char Char15"/>
    <w:locked/>
    <w:rsid w:val="00CC4A45"/>
    <w:rPr>
      <w:b/>
      <w:bCs/>
      <w:lang w:val="pl-PL" w:eastAsia="en-US" w:bidi="ar-SA"/>
    </w:rPr>
  </w:style>
  <w:style w:type="character" w:customStyle="1" w:styleId="CharChar14">
    <w:name w:val="Char Char14"/>
    <w:locked/>
    <w:rsid w:val="00CC4A45"/>
    <w:rPr>
      <w:rFonts w:ascii="Arial" w:hAnsi="Arial"/>
      <w:b/>
      <w:bCs/>
      <w:sz w:val="16"/>
      <w:lang w:val="hr-HR" w:eastAsia="hr-HR" w:bidi="ar-SA"/>
    </w:rPr>
  </w:style>
  <w:style w:type="character" w:customStyle="1" w:styleId="CharChar9">
    <w:name w:val="Char Char9"/>
    <w:locked/>
    <w:rsid w:val="00CC4A45"/>
    <w:rPr>
      <w:rFonts w:ascii="Arial" w:hAnsi="Arial" w:cs="Arial"/>
      <w:b/>
      <w:bCs/>
      <w:sz w:val="18"/>
      <w:szCs w:val="24"/>
      <w:lang w:val="hr-HR" w:eastAsia="hr-HR" w:bidi="ar-SA"/>
    </w:rPr>
  </w:style>
  <w:style w:type="character" w:customStyle="1" w:styleId="CharChar4">
    <w:name w:val="Char Char4"/>
    <w:locked/>
    <w:rsid w:val="00CC4A45"/>
    <w:rPr>
      <w:sz w:val="24"/>
      <w:lang w:val="hr-HR" w:eastAsia="en-US" w:bidi="ar-SA"/>
    </w:rPr>
  </w:style>
  <w:style w:type="character" w:customStyle="1" w:styleId="uvlaka2CharChar1">
    <w:name w:val="uvlaka 2 Char Char1"/>
    <w:locked/>
    <w:rsid w:val="00CC4A45"/>
    <w:rPr>
      <w:lang w:val="pl-PL" w:eastAsia="en-US" w:bidi="ar-SA"/>
    </w:rPr>
  </w:style>
  <w:style w:type="character" w:customStyle="1" w:styleId="CharChar2">
    <w:name w:val="Char Char2"/>
    <w:locked/>
    <w:rsid w:val="00CC4A45"/>
    <w:rPr>
      <w:sz w:val="16"/>
      <w:szCs w:val="16"/>
      <w:lang w:val="en-US" w:eastAsia="en-US" w:bidi="ar-SA"/>
    </w:rPr>
  </w:style>
  <w:style w:type="paragraph" w:styleId="Sadraj2">
    <w:name w:val="toc 2"/>
    <w:basedOn w:val="Normal"/>
    <w:next w:val="Normal"/>
    <w:autoRedefine/>
    <w:semiHidden/>
    <w:rsid w:val="00CC4A45"/>
    <w:pPr>
      <w:tabs>
        <w:tab w:val="right" w:leader="dot" w:pos="8313"/>
      </w:tabs>
      <w:jc w:val="both"/>
    </w:pPr>
    <w:rPr>
      <w:rFonts w:ascii="Arial" w:hAnsi="Arial" w:cs="Arial"/>
      <w:b/>
      <w:bCs/>
      <w:i/>
      <w:iCs/>
      <w:sz w:val="20"/>
      <w:szCs w:val="20"/>
    </w:rPr>
  </w:style>
  <w:style w:type="paragraph" w:styleId="Bezproreda">
    <w:name w:val="No Spacing"/>
    <w:qFormat/>
    <w:rsid w:val="00CC4A45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Odlomakpopisa1">
    <w:name w:val="Odlomak popisa1"/>
    <w:basedOn w:val="Normal"/>
    <w:qFormat/>
    <w:rsid w:val="00CC4A45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odyTextIndent3Char2">
    <w:name w:val="Body Text Indent 3 Char2"/>
    <w:aliases w:val="uvlaka 3 Char2,uvlaka 21 Char2,uvlaka 211 Char2"/>
    <w:uiPriority w:val="99"/>
    <w:locked/>
    <w:rsid w:val="00CC4A45"/>
    <w:rPr>
      <w:rFonts w:ascii="Times New Roman" w:hAnsi="Times New Roman"/>
      <w:sz w:val="16"/>
      <w:lang w:val="x-none" w:eastAsia="en-US"/>
    </w:rPr>
  </w:style>
  <w:style w:type="paragraph" w:customStyle="1" w:styleId="ListParagraph2">
    <w:name w:val="List Paragraph2"/>
    <w:basedOn w:val="Normal"/>
    <w:uiPriority w:val="99"/>
    <w:rsid w:val="00CC4A45"/>
    <w:pPr>
      <w:ind w:left="720"/>
      <w:contextualSpacing/>
      <w:jc w:val="both"/>
    </w:pPr>
    <w:rPr>
      <w:szCs w:val="20"/>
      <w:lang w:eastAsia="en-US"/>
    </w:rPr>
  </w:style>
  <w:style w:type="character" w:customStyle="1" w:styleId="CharChar16">
    <w:name w:val="Char Char16"/>
    <w:uiPriority w:val="99"/>
    <w:rsid w:val="00CC4A45"/>
    <w:rPr>
      <w:i/>
      <w:u w:val="single"/>
      <w:lang w:val="hr-HR" w:eastAsia="en-US"/>
    </w:rPr>
  </w:style>
  <w:style w:type="character" w:customStyle="1" w:styleId="uvlaka2CharChar2">
    <w:name w:val="uvlaka 2 Char Char2"/>
    <w:uiPriority w:val="99"/>
    <w:rsid w:val="00CC4A45"/>
    <w:rPr>
      <w:lang w:val="pl-PL" w:eastAsia="en-US"/>
    </w:rPr>
  </w:style>
  <w:style w:type="paragraph" w:customStyle="1" w:styleId="ListParagraph3">
    <w:name w:val="List Paragraph3"/>
    <w:basedOn w:val="Normal"/>
    <w:rsid w:val="00CC4A45"/>
    <w:pPr>
      <w:ind w:left="720"/>
      <w:contextualSpacing/>
      <w:jc w:val="both"/>
    </w:pPr>
    <w:rPr>
      <w:szCs w:val="20"/>
      <w:lang w:eastAsia="en-US"/>
    </w:rPr>
  </w:style>
  <w:style w:type="character" w:customStyle="1" w:styleId="CharChar171">
    <w:name w:val="Char Char171"/>
    <w:uiPriority w:val="99"/>
    <w:rsid w:val="00CC4A45"/>
    <w:rPr>
      <w:i/>
      <w:u w:val="single"/>
      <w:lang w:val="hr-HR" w:eastAsia="en-US"/>
    </w:rPr>
  </w:style>
  <w:style w:type="character" w:customStyle="1" w:styleId="CharChar111">
    <w:name w:val="Char Char111"/>
    <w:uiPriority w:val="99"/>
    <w:locked/>
    <w:rsid w:val="00CC4A45"/>
    <w:rPr>
      <w:rFonts w:ascii="Arial" w:hAnsi="Arial"/>
      <w:b/>
      <w:sz w:val="18"/>
      <w:lang w:val="hr-HR" w:eastAsia="hr-HR"/>
    </w:rPr>
  </w:style>
  <w:style w:type="character" w:customStyle="1" w:styleId="CharChar81">
    <w:name w:val="Char Char81"/>
    <w:uiPriority w:val="99"/>
    <w:locked/>
    <w:rsid w:val="00CC4A45"/>
    <w:rPr>
      <w:lang w:val="hr-HR" w:eastAsia="en-US"/>
    </w:rPr>
  </w:style>
  <w:style w:type="character" w:customStyle="1" w:styleId="CharChar61">
    <w:name w:val="Char Char61"/>
    <w:uiPriority w:val="99"/>
    <w:locked/>
    <w:rsid w:val="00CC4A45"/>
    <w:rPr>
      <w:sz w:val="24"/>
      <w:lang w:val="hr-HR" w:eastAsia="en-US"/>
    </w:rPr>
  </w:style>
  <w:style w:type="character" w:customStyle="1" w:styleId="CharChar51">
    <w:name w:val="Char Char51"/>
    <w:uiPriority w:val="99"/>
    <w:locked/>
    <w:rsid w:val="00CC4A45"/>
    <w:rPr>
      <w:sz w:val="24"/>
      <w:lang w:val="hr-HR" w:eastAsia="en-US"/>
    </w:rPr>
  </w:style>
  <w:style w:type="character" w:customStyle="1" w:styleId="CharChar181">
    <w:name w:val="Char Char181"/>
    <w:uiPriority w:val="99"/>
    <w:rsid w:val="00CC4A45"/>
    <w:rPr>
      <w:i/>
      <w:u w:val="single"/>
      <w:lang w:val="hr-HR" w:eastAsia="en-US"/>
    </w:rPr>
  </w:style>
  <w:style w:type="character" w:customStyle="1" w:styleId="CharChar121">
    <w:name w:val="Char Char121"/>
    <w:uiPriority w:val="99"/>
    <w:locked/>
    <w:rsid w:val="00CC4A45"/>
    <w:rPr>
      <w:rFonts w:ascii="Arial" w:hAnsi="Arial"/>
      <w:b/>
      <w:sz w:val="18"/>
      <w:lang w:val="hr-HR" w:eastAsia="hr-HR"/>
    </w:rPr>
  </w:style>
  <w:style w:type="character" w:customStyle="1" w:styleId="CharChar71">
    <w:name w:val="Char Char71"/>
    <w:uiPriority w:val="99"/>
    <w:locked/>
    <w:rsid w:val="00CC4A45"/>
    <w:rPr>
      <w:sz w:val="24"/>
      <w:lang w:val="hr-HR" w:eastAsia="en-US"/>
    </w:rPr>
  </w:style>
  <w:style w:type="character" w:customStyle="1" w:styleId="Heading1Char3">
    <w:name w:val="Heading 1 Char3"/>
    <w:uiPriority w:val="99"/>
    <w:rsid w:val="00CC4A45"/>
    <w:rPr>
      <w:i/>
      <w:u w:val="single"/>
      <w:lang w:val="hr-HR" w:eastAsia="en-US"/>
    </w:rPr>
  </w:style>
  <w:style w:type="character" w:customStyle="1" w:styleId="Heading7Char1">
    <w:name w:val="Heading 7 Char1"/>
    <w:uiPriority w:val="99"/>
    <w:locked/>
    <w:rsid w:val="00CC4A45"/>
    <w:rPr>
      <w:rFonts w:ascii="Arial" w:hAnsi="Arial"/>
      <w:b/>
      <w:sz w:val="18"/>
      <w:lang w:val="hr-HR" w:eastAsia="hr-HR"/>
    </w:rPr>
  </w:style>
  <w:style w:type="character" w:customStyle="1" w:styleId="BodyTextIndentChar1">
    <w:name w:val="Body Text Indent Char1"/>
    <w:uiPriority w:val="99"/>
    <w:locked/>
    <w:rsid w:val="00CC4A45"/>
    <w:rPr>
      <w:lang w:val="hr-HR" w:eastAsia="en-US"/>
    </w:rPr>
  </w:style>
  <w:style w:type="paragraph" w:customStyle="1" w:styleId="NoSpacing1">
    <w:name w:val="No Spacing1"/>
    <w:rsid w:val="00CC4A45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markedcontent">
    <w:name w:val="markedcontent"/>
    <w:basedOn w:val="Zadanifontodlomka"/>
    <w:rsid w:val="00CC4A45"/>
  </w:style>
  <w:style w:type="character" w:styleId="Referencakomentara">
    <w:name w:val="annotation reference"/>
    <w:uiPriority w:val="99"/>
    <w:rsid w:val="00CC4A45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sid w:val="00CC4A45"/>
    <w:rPr>
      <w:rFonts w:eastAsia="Times New Roman"/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rsid w:val="00CC4A45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Default">
    <w:name w:val="Default"/>
    <w:rsid w:val="00CC4A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hr-HR"/>
      <w14:ligatures w14:val="none"/>
    </w:rPr>
  </w:style>
  <w:style w:type="table" w:styleId="Reetkatablice">
    <w:name w:val="Table Grid"/>
    <w:basedOn w:val="Obinatablica"/>
    <w:uiPriority w:val="39"/>
    <w:rsid w:val="00CC4A4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34">
    <w:name w:val="Char Char34"/>
    <w:uiPriority w:val="99"/>
    <w:rsid w:val="00CC4A45"/>
    <w:rPr>
      <w:i/>
      <w:u w:val="single"/>
      <w:lang w:val="hr-HR" w:eastAsia="en-US"/>
    </w:rPr>
  </w:style>
  <w:style w:type="character" w:customStyle="1" w:styleId="CharChar28">
    <w:name w:val="Char Char28"/>
    <w:uiPriority w:val="99"/>
    <w:locked/>
    <w:rsid w:val="00CC4A45"/>
    <w:rPr>
      <w:rFonts w:ascii="Arial" w:hAnsi="Arial"/>
      <w:b/>
      <w:sz w:val="18"/>
      <w:lang w:val="hr-HR" w:eastAsia="hr-HR"/>
    </w:rPr>
  </w:style>
  <w:style w:type="paragraph" w:customStyle="1" w:styleId="xl65">
    <w:name w:val="xl65"/>
    <w:basedOn w:val="Normal"/>
    <w:rsid w:val="00CC4A45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Normal"/>
    <w:rsid w:val="00CC4A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CDCDC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Normal"/>
    <w:rsid w:val="00CC4A4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CDCDC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8">
    <w:name w:val="xl68"/>
    <w:basedOn w:val="Normal"/>
    <w:rsid w:val="00CC4A4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CDCDC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9">
    <w:name w:val="xl69"/>
    <w:basedOn w:val="Normal"/>
    <w:rsid w:val="00CC4A45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70">
    <w:name w:val="xl70"/>
    <w:basedOn w:val="Normal"/>
    <w:rsid w:val="00CC4A45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71">
    <w:name w:val="xl71"/>
    <w:basedOn w:val="Normal"/>
    <w:rsid w:val="00CC4A4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72">
    <w:name w:val="xl72"/>
    <w:basedOn w:val="Normal"/>
    <w:rsid w:val="00CC4A45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Normal"/>
    <w:rsid w:val="00CC4A45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Normal"/>
    <w:rsid w:val="00CC4A4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i/>
      <w:iCs/>
      <w:color w:val="000000"/>
      <w:sz w:val="20"/>
      <w:szCs w:val="20"/>
    </w:rPr>
  </w:style>
  <w:style w:type="paragraph" w:customStyle="1" w:styleId="xl75">
    <w:name w:val="xl75"/>
    <w:basedOn w:val="Normal"/>
    <w:rsid w:val="00CC4A45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i/>
      <w:iCs/>
      <w:color w:val="000000"/>
      <w:sz w:val="20"/>
      <w:szCs w:val="20"/>
    </w:rPr>
  </w:style>
  <w:style w:type="paragraph" w:customStyle="1" w:styleId="xl76">
    <w:name w:val="xl76"/>
    <w:basedOn w:val="Normal"/>
    <w:rsid w:val="00CC4A45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i/>
      <w:iCs/>
      <w:color w:val="000000"/>
      <w:sz w:val="20"/>
      <w:szCs w:val="20"/>
    </w:rPr>
  </w:style>
  <w:style w:type="paragraph" w:customStyle="1" w:styleId="xl77">
    <w:name w:val="xl77"/>
    <w:basedOn w:val="Normal"/>
    <w:rsid w:val="00CC4A4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8">
    <w:name w:val="xl78"/>
    <w:basedOn w:val="Normal"/>
    <w:rsid w:val="00CC4A45"/>
    <w:pPr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CC4A45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Normal"/>
    <w:rsid w:val="00CC4A45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Odlomakpopisa2">
    <w:name w:val="Odlomak popisa2"/>
    <w:basedOn w:val="Normal"/>
    <w:qFormat/>
    <w:rsid w:val="00CC4A45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Bezpopisa1">
    <w:name w:val="Bez popisa1"/>
    <w:next w:val="Bezpopisa"/>
    <w:uiPriority w:val="99"/>
    <w:semiHidden/>
    <w:unhideWhenUsed/>
    <w:rsid w:val="00CC4A45"/>
  </w:style>
  <w:style w:type="numbering" w:customStyle="1" w:styleId="Bezpopisa2">
    <w:name w:val="Bez popisa2"/>
    <w:next w:val="Bezpopisa"/>
    <w:uiPriority w:val="99"/>
    <w:semiHidden/>
    <w:unhideWhenUsed/>
    <w:rsid w:val="00CC4A45"/>
  </w:style>
  <w:style w:type="numbering" w:customStyle="1" w:styleId="Bezpopisa3">
    <w:name w:val="Bez popisa3"/>
    <w:next w:val="Bezpopisa"/>
    <w:uiPriority w:val="99"/>
    <w:semiHidden/>
    <w:unhideWhenUsed/>
    <w:rsid w:val="00CC4A45"/>
  </w:style>
  <w:style w:type="paragraph" w:customStyle="1" w:styleId="TableParagraph">
    <w:name w:val="Table Paragraph"/>
    <w:basedOn w:val="Normal"/>
    <w:uiPriority w:val="1"/>
    <w:qFormat/>
    <w:rsid w:val="00B220C4"/>
    <w:pPr>
      <w:widowControl w:val="0"/>
      <w:autoSpaceDE w:val="0"/>
      <w:autoSpaceDN w:val="0"/>
    </w:pPr>
    <w:rPr>
      <w:sz w:val="22"/>
      <w:szCs w:val="22"/>
      <w:lang w:val="b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5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17</Pages>
  <Words>4213</Words>
  <Characters>24016</Characters>
  <Application>Microsoft Office Word</Application>
  <DocSecurity>0</DocSecurity>
  <Lines>200</Lines>
  <Paragraphs>56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 Kralik</dc:creator>
  <cp:keywords/>
  <dc:description/>
  <cp:lastModifiedBy>Korisnik</cp:lastModifiedBy>
  <cp:revision>19</cp:revision>
  <cp:lastPrinted>2025-10-24T07:13:00Z</cp:lastPrinted>
  <dcterms:created xsi:type="dcterms:W3CDTF">2024-10-24T10:13:00Z</dcterms:created>
  <dcterms:modified xsi:type="dcterms:W3CDTF">2025-12-21T21:58:00Z</dcterms:modified>
</cp:coreProperties>
</file>